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469" w:rsidRDefault="00935469">
      <w:pPr>
        <w:spacing w:before="120" w:line="360" w:lineRule="auto"/>
        <w:jc w:val="center"/>
        <w:outlineLvl w:val="0"/>
        <w:rPr>
          <w:rFonts w:ascii="方正小标宋简体" w:eastAsia="方正小标宋简体" w:hAnsi="方正小标宋简体" w:cs="方正小标宋简体"/>
          <w:sz w:val="44"/>
          <w:szCs w:val="44"/>
        </w:rPr>
      </w:pPr>
    </w:p>
    <w:p w:rsidR="00935469" w:rsidRDefault="00000000">
      <w:pPr>
        <w:spacing w:before="120" w:line="360" w:lineRule="auto"/>
        <w:jc w:val="center"/>
        <w:outlineLvl w:val="0"/>
        <w:rPr>
          <w:rFonts w:ascii="方正小标宋简体" w:eastAsia="方正小标宋简体" w:hAnsi="方正小标宋简体" w:cs="方正小标宋简体"/>
          <w:sz w:val="44"/>
          <w:szCs w:val="44"/>
        </w:rPr>
      </w:pPr>
      <w:bookmarkStart w:id="0" w:name="_Toc17828"/>
      <w:bookmarkStart w:id="1" w:name="_Toc16746"/>
      <w:bookmarkStart w:id="2" w:name="_Toc16739"/>
      <w:r>
        <w:rPr>
          <w:rFonts w:ascii="方正小标宋简体" w:eastAsia="方正小标宋简体" w:hAnsi="方正小标宋简体" w:cs="方正小标宋简体" w:hint="eastAsia"/>
          <w:sz w:val="44"/>
          <w:szCs w:val="44"/>
        </w:rPr>
        <w:t>第七届山东省大学生“数字+”</w:t>
      </w:r>
      <w:bookmarkEnd w:id="0"/>
    </w:p>
    <w:p w:rsidR="00935469" w:rsidRDefault="00000000">
      <w:pPr>
        <w:spacing w:before="120" w:line="360" w:lineRule="auto"/>
        <w:jc w:val="center"/>
        <w:outlineLvl w:val="0"/>
        <w:rPr>
          <w:rFonts w:ascii="方正小标宋简体" w:eastAsia="方正小标宋简体" w:hAnsi="方正小标宋简体" w:cs="方正小标宋简体"/>
          <w:sz w:val="44"/>
          <w:szCs w:val="44"/>
        </w:rPr>
      </w:pPr>
      <w:bookmarkStart w:id="3" w:name="_Toc21391"/>
      <w:r>
        <w:rPr>
          <w:rFonts w:ascii="方正小标宋简体" w:eastAsia="方正小标宋简体" w:hAnsi="方正小标宋简体" w:cs="方正小标宋简体" w:hint="eastAsia"/>
          <w:sz w:val="44"/>
          <w:szCs w:val="44"/>
        </w:rPr>
        <w:t>创新创业大赛</w:t>
      </w:r>
      <w:bookmarkEnd w:id="1"/>
      <w:bookmarkEnd w:id="2"/>
      <w:bookmarkEnd w:id="3"/>
    </w:p>
    <w:p w:rsidR="00935469" w:rsidRDefault="00000000">
      <w:pPr>
        <w:spacing w:before="120" w:line="360" w:lineRule="auto"/>
        <w:jc w:val="center"/>
        <w:outlineLvl w:val="0"/>
        <w:rPr>
          <w:rFonts w:ascii="方正小标宋简体" w:eastAsia="方正小标宋简体" w:hAnsi="方正小标宋简体" w:cs="方正小标宋简体"/>
          <w:sz w:val="44"/>
          <w:szCs w:val="44"/>
        </w:rPr>
      </w:pPr>
      <w:bookmarkStart w:id="4" w:name="_Toc15864"/>
      <w:r>
        <w:rPr>
          <w:rFonts w:ascii="方正小标宋简体" w:eastAsia="方正小标宋简体" w:hAnsi="方正小标宋简体" w:cs="方正小标宋简体" w:hint="eastAsia"/>
          <w:sz w:val="44"/>
          <w:szCs w:val="44"/>
        </w:rPr>
        <w:t>制</w:t>
      </w:r>
      <w:bookmarkEnd w:id="4"/>
    </w:p>
    <w:p w:rsidR="00935469" w:rsidRDefault="00000000">
      <w:pPr>
        <w:spacing w:before="120" w:line="360" w:lineRule="auto"/>
        <w:jc w:val="center"/>
        <w:outlineLvl w:val="0"/>
        <w:rPr>
          <w:rFonts w:ascii="方正小标宋简体" w:eastAsia="方正小标宋简体" w:hAnsi="方正小标宋简体" w:cs="方正小标宋简体"/>
          <w:sz w:val="44"/>
          <w:szCs w:val="44"/>
        </w:rPr>
      </w:pPr>
      <w:bookmarkStart w:id="5" w:name="_Toc20525"/>
      <w:r>
        <w:rPr>
          <w:rFonts w:ascii="方正小标宋简体" w:eastAsia="方正小标宋简体" w:hAnsi="方正小标宋简体" w:cs="方正小标宋简体" w:hint="eastAsia"/>
          <w:sz w:val="44"/>
          <w:szCs w:val="44"/>
        </w:rPr>
        <w:t>造</w:t>
      </w:r>
      <w:bookmarkEnd w:id="5"/>
    </w:p>
    <w:p w:rsidR="00935469" w:rsidRDefault="00000000">
      <w:pPr>
        <w:spacing w:before="120" w:line="360" w:lineRule="auto"/>
        <w:jc w:val="center"/>
        <w:outlineLvl w:val="0"/>
        <w:rPr>
          <w:rFonts w:ascii="方正小标宋简体" w:eastAsia="方正小标宋简体" w:hAnsi="方正小标宋简体" w:cs="方正小标宋简体"/>
          <w:sz w:val="44"/>
          <w:szCs w:val="44"/>
        </w:rPr>
      </w:pPr>
      <w:bookmarkStart w:id="6" w:name="_Toc15216"/>
      <w:r>
        <w:rPr>
          <w:rFonts w:ascii="方正小标宋简体" w:eastAsia="方正小标宋简体" w:hAnsi="方正小标宋简体" w:cs="方正小标宋简体" w:hint="eastAsia"/>
          <w:sz w:val="44"/>
          <w:szCs w:val="44"/>
        </w:rPr>
        <w:t>创</w:t>
      </w:r>
      <w:bookmarkEnd w:id="6"/>
    </w:p>
    <w:p w:rsidR="00935469" w:rsidRDefault="00000000">
      <w:pPr>
        <w:spacing w:before="120" w:line="360" w:lineRule="auto"/>
        <w:jc w:val="center"/>
        <w:outlineLvl w:val="0"/>
        <w:rPr>
          <w:rFonts w:ascii="方正小标宋简体" w:eastAsia="方正小标宋简体" w:hAnsi="方正小标宋简体" w:cs="方正小标宋简体"/>
          <w:sz w:val="44"/>
          <w:szCs w:val="44"/>
        </w:rPr>
      </w:pPr>
      <w:bookmarkStart w:id="7" w:name="_Toc4468"/>
      <w:r>
        <w:rPr>
          <w:rFonts w:ascii="方正小标宋简体" w:eastAsia="方正小标宋简体" w:hAnsi="方正小标宋简体" w:cs="方正小标宋简体" w:hint="eastAsia"/>
          <w:sz w:val="44"/>
          <w:szCs w:val="44"/>
        </w:rPr>
        <w:t>业</w:t>
      </w:r>
      <w:bookmarkEnd w:id="7"/>
    </w:p>
    <w:p w:rsidR="00935469" w:rsidRDefault="00000000">
      <w:pPr>
        <w:spacing w:before="120" w:line="360" w:lineRule="auto"/>
        <w:jc w:val="center"/>
        <w:outlineLvl w:val="0"/>
        <w:rPr>
          <w:rFonts w:ascii="方正小标宋简体" w:eastAsia="方正小标宋简体" w:hAnsi="方正小标宋简体" w:cs="方正小标宋简体"/>
          <w:sz w:val="44"/>
          <w:szCs w:val="44"/>
        </w:rPr>
      </w:pPr>
      <w:bookmarkStart w:id="8" w:name="_Toc4014"/>
      <w:r>
        <w:rPr>
          <w:rFonts w:ascii="方正小标宋简体" w:eastAsia="方正小标宋简体" w:hAnsi="方正小标宋简体" w:cs="方正小标宋简体" w:hint="eastAsia"/>
          <w:sz w:val="44"/>
          <w:szCs w:val="44"/>
        </w:rPr>
        <w:t>项</w:t>
      </w:r>
      <w:bookmarkEnd w:id="8"/>
    </w:p>
    <w:p w:rsidR="00935469" w:rsidRDefault="00000000">
      <w:pPr>
        <w:spacing w:before="120" w:line="360" w:lineRule="auto"/>
        <w:jc w:val="center"/>
        <w:outlineLvl w:val="0"/>
        <w:rPr>
          <w:rFonts w:ascii="方正小标宋简体" w:eastAsia="方正小标宋简体" w:hAnsi="方正小标宋简体" w:cs="方正小标宋简体"/>
          <w:sz w:val="44"/>
          <w:szCs w:val="44"/>
        </w:rPr>
      </w:pPr>
      <w:bookmarkStart w:id="9" w:name="_Toc32033"/>
      <w:r>
        <w:rPr>
          <w:rFonts w:ascii="方正小标宋简体" w:eastAsia="方正小标宋简体" w:hAnsi="方正小标宋简体" w:cs="方正小标宋简体" w:hint="eastAsia"/>
          <w:sz w:val="44"/>
          <w:szCs w:val="44"/>
        </w:rPr>
        <w:t>目</w:t>
      </w:r>
      <w:bookmarkEnd w:id="9"/>
    </w:p>
    <w:p w:rsidR="00935469" w:rsidRDefault="00000000">
      <w:pPr>
        <w:spacing w:before="120" w:line="360" w:lineRule="auto"/>
        <w:jc w:val="center"/>
        <w:outlineLvl w:val="0"/>
        <w:rPr>
          <w:sz w:val="48"/>
          <w:szCs w:val="48"/>
        </w:rPr>
      </w:pPr>
      <w:bookmarkStart w:id="10" w:name="_Toc409"/>
      <w:r>
        <w:rPr>
          <w:rFonts w:ascii="方正小标宋简体" w:eastAsia="方正小标宋简体" w:hAnsi="方正小标宋简体" w:cs="方正小标宋简体" w:hint="eastAsia"/>
          <w:sz w:val="44"/>
          <w:szCs w:val="44"/>
        </w:rPr>
        <w:t>比赛规则</w:t>
      </w:r>
      <w:bookmarkEnd w:id="10"/>
    </w:p>
    <w:p w:rsidR="00935469" w:rsidRDefault="00000000">
      <w:pPr>
        <w:spacing w:before="120" w:after="67" w:line="259" w:lineRule="auto"/>
        <w:ind w:firstLine="643"/>
        <w:rPr>
          <w:b/>
        </w:rPr>
      </w:pPr>
      <w:r>
        <w:rPr>
          <w:b/>
        </w:rPr>
        <w:t xml:space="preserve"> </w:t>
      </w:r>
    </w:p>
    <w:p w:rsidR="00935469" w:rsidRDefault="00935469">
      <w:pPr>
        <w:spacing w:before="120" w:after="67" w:line="259" w:lineRule="auto"/>
        <w:ind w:firstLine="643"/>
        <w:rPr>
          <w:b/>
        </w:rPr>
      </w:pPr>
    </w:p>
    <w:sdt>
      <w:sdtPr>
        <w:rPr>
          <w:rFonts w:ascii="宋体" w:eastAsia="宋体" w:hAnsi="宋体"/>
          <w:szCs w:val="32"/>
        </w:rPr>
        <w:id w:val="147471792"/>
        <w15:color w:val="DBDBDB"/>
        <w:docPartObj>
          <w:docPartGallery w:val="Table of Contents"/>
          <w:docPartUnique/>
        </w:docPartObj>
      </w:sdtPr>
      <w:sdtContent>
        <w:p w:rsidR="00935469" w:rsidRDefault="00000000">
          <w:pPr>
            <w:spacing w:beforeLines="0" w:before="0" w:line="240" w:lineRule="auto"/>
            <w:ind w:firstLineChars="0" w:firstLine="0"/>
            <w:jc w:val="center"/>
            <w:rPr>
              <w:szCs w:val="32"/>
            </w:rPr>
          </w:pPr>
          <w:r>
            <w:rPr>
              <w:rFonts w:ascii="黑体" w:eastAsia="黑体" w:hAnsi="黑体" w:cs="黑体" w:hint="eastAsia"/>
              <w:sz w:val="44"/>
              <w:szCs w:val="44"/>
            </w:rPr>
            <w:t>目   录</w:t>
          </w:r>
        </w:p>
        <w:p w:rsidR="00935469" w:rsidRDefault="00000000">
          <w:pPr>
            <w:pStyle w:val="TOC1"/>
            <w:tabs>
              <w:tab w:val="right" w:leader="dot" w:pos="8958"/>
            </w:tabs>
            <w:spacing w:before="120"/>
            <w:ind w:firstLine="440"/>
          </w:pPr>
          <w:r>
            <w:rPr>
              <w:rFonts w:ascii="宋体" w:eastAsia="宋体" w:hAnsi="宋体" w:cs="宋体" w:hint="eastAsia"/>
              <w:sz w:val="22"/>
            </w:rPr>
            <w:fldChar w:fldCharType="begin"/>
          </w:r>
          <w:r>
            <w:rPr>
              <w:rFonts w:ascii="宋体" w:eastAsia="宋体" w:hAnsi="宋体" w:cs="宋体" w:hint="eastAsia"/>
              <w:sz w:val="22"/>
            </w:rPr>
            <w:instrText xml:space="preserve">TOC \o "1-3" \h \u </w:instrText>
          </w:r>
          <w:r>
            <w:rPr>
              <w:rFonts w:ascii="宋体" w:eastAsia="宋体" w:hAnsi="宋体" w:cs="宋体" w:hint="eastAsia"/>
              <w:sz w:val="22"/>
            </w:rPr>
            <w:fldChar w:fldCharType="separate"/>
          </w:r>
        </w:p>
        <w:p w:rsidR="00935469" w:rsidRDefault="00000000">
          <w:pPr>
            <w:pStyle w:val="TOC1"/>
            <w:tabs>
              <w:tab w:val="right" w:leader="dot" w:pos="8958"/>
            </w:tabs>
            <w:spacing w:before="120" w:line="360" w:lineRule="auto"/>
            <w:ind w:firstLine="640"/>
            <w:rPr>
              <w:rFonts w:ascii="黑体" w:eastAsia="黑体" w:hAnsi="黑体" w:cs="黑体"/>
            </w:rPr>
          </w:pPr>
          <w:hyperlink w:anchor="_Toc15915" w:history="1">
            <w:r>
              <w:rPr>
                <w:rFonts w:ascii="黑体" w:eastAsia="黑体" w:hAnsi="黑体" w:cs="黑体" w:hint="eastAsia"/>
              </w:rPr>
              <w:t>简介</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_Toc15915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3</w:t>
            </w:r>
            <w:r>
              <w:rPr>
                <w:rFonts w:ascii="黑体" w:eastAsia="黑体" w:hAnsi="黑体" w:cs="黑体" w:hint="eastAsia"/>
              </w:rPr>
              <w:fldChar w:fldCharType="end"/>
            </w:r>
          </w:hyperlink>
        </w:p>
        <w:p w:rsidR="00935469" w:rsidRDefault="00000000">
          <w:pPr>
            <w:pStyle w:val="TOC1"/>
            <w:tabs>
              <w:tab w:val="right" w:leader="dot" w:pos="8958"/>
            </w:tabs>
            <w:spacing w:before="120" w:line="360" w:lineRule="auto"/>
            <w:ind w:firstLine="640"/>
            <w:rPr>
              <w:rFonts w:ascii="黑体" w:eastAsia="黑体" w:hAnsi="黑体" w:cs="黑体"/>
            </w:rPr>
          </w:pPr>
          <w:hyperlink w:anchor="_Toc22833" w:history="1">
            <w:r>
              <w:rPr>
                <w:rFonts w:ascii="黑体" w:eastAsia="黑体" w:hAnsi="黑体" w:cs="黑体" w:hint="eastAsia"/>
              </w:rPr>
              <w:t>一、 比赛主题</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_Toc22833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3</w:t>
            </w:r>
            <w:r>
              <w:rPr>
                <w:rFonts w:ascii="黑体" w:eastAsia="黑体" w:hAnsi="黑体" w:cs="黑体" w:hint="eastAsia"/>
              </w:rPr>
              <w:fldChar w:fldCharType="end"/>
            </w:r>
          </w:hyperlink>
        </w:p>
        <w:p w:rsidR="00935469" w:rsidRDefault="00000000">
          <w:pPr>
            <w:pStyle w:val="TOC1"/>
            <w:tabs>
              <w:tab w:val="right" w:leader="dot" w:pos="8958"/>
            </w:tabs>
            <w:spacing w:before="120" w:line="360" w:lineRule="auto"/>
            <w:ind w:firstLine="640"/>
            <w:rPr>
              <w:rFonts w:ascii="黑体" w:eastAsia="黑体" w:hAnsi="黑体" w:cs="黑体"/>
            </w:rPr>
          </w:pPr>
          <w:hyperlink w:anchor="_Toc18907" w:history="1">
            <w:r>
              <w:rPr>
                <w:rFonts w:ascii="黑体" w:eastAsia="黑体" w:hAnsi="黑体" w:cs="黑体" w:hint="eastAsia"/>
              </w:rPr>
              <w:t>二、裁判及技术评判</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_Toc18907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4</w:t>
            </w:r>
            <w:r>
              <w:rPr>
                <w:rFonts w:ascii="黑体" w:eastAsia="黑体" w:hAnsi="黑体" w:cs="黑体" w:hint="eastAsia"/>
              </w:rPr>
              <w:fldChar w:fldCharType="end"/>
            </w:r>
          </w:hyperlink>
        </w:p>
        <w:p w:rsidR="00935469" w:rsidRDefault="00000000">
          <w:pPr>
            <w:pStyle w:val="TOC1"/>
            <w:tabs>
              <w:tab w:val="right" w:leader="dot" w:pos="8958"/>
            </w:tabs>
            <w:spacing w:before="120" w:line="360" w:lineRule="auto"/>
            <w:ind w:firstLine="640"/>
            <w:rPr>
              <w:rFonts w:ascii="黑体" w:eastAsia="黑体" w:hAnsi="黑体" w:cs="黑体"/>
            </w:rPr>
          </w:pPr>
          <w:hyperlink w:anchor="_Toc22235" w:history="1">
            <w:r>
              <w:rPr>
                <w:rFonts w:ascii="黑体" w:eastAsia="黑体" w:hAnsi="黑体" w:cs="黑体" w:hint="eastAsia"/>
              </w:rPr>
              <w:t>三、参赛队伍</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_Toc22235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4</w:t>
            </w:r>
            <w:r>
              <w:rPr>
                <w:rFonts w:ascii="黑体" w:eastAsia="黑体" w:hAnsi="黑体" w:cs="黑体" w:hint="eastAsia"/>
              </w:rPr>
              <w:fldChar w:fldCharType="end"/>
            </w:r>
          </w:hyperlink>
        </w:p>
        <w:p w:rsidR="00935469" w:rsidRDefault="00000000">
          <w:pPr>
            <w:pStyle w:val="TOC1"/>
            <w:tabs>
              <w:tab w:val="right" w:leader="dot" w:pos="8958"/>
            </w:tabs>
            <w:spacing w:before="120" w:line="360" w:lineRule="auto"/>
            <w:ind w:firstLine="640"/>
            <w:rPr>
              <w:rFonts w:ascii="黑体" w:eastAsia="黑体" w:hAnsi="黑体" w:cs="黑体"/>
            </w:rPr>
          </w:pPr>
          <w:hyperlink w:anchor="_Toc26193" w:history="1">
            <w:r>
              <w:rPr>
                <w:rFonts w:ascii="黑体" w:eastAsia="黑体" w:hAnsi="黑体" w:cs="黑体" w:hint="eastAsia"/>
              </w:rPr>
              <w:t>四、项目要求</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_Toc26193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5</w:t>
            </w:r>
            <w:r>
              <w:rPr>
                <w:rFonts w:ascii="黑体" w:eastAsia="黑体" w:hAnsi="黑体" w:cs="黑体" w:hint="eastAsia"/>
              </w:rPr>
              <w:fldChar w:fldCharType="end"/>
            </w:r>
          </w:hyperlink>
        </w:p>
        <w:p w:rsidR="00935469" w:rsidRDefault="00000000">
          <w:pPr>
            <w:pStyle w:val="TOC1"/>
            <w:tabs>
              <w:tab w:val="right" w:leader="dot" w:pos="8958"/>
            </w:tabs>
            <w:spacing w:before="120" w:line="360" w:lineRule="auto"/>
            <w:ind w:firstLine="640"/>
          </w:pPr>
          <w:hyperlink w:anchor="_Toc23102" w:history="1">
            <w:r>
              <w:rPr>
                <w:rFonts w:ascii="黑体" w:eastAsia="黑体" w:hAnsi="黑体" w:cs="黑体" w:hint="eastAsia"/>
              </w:rPr>
              <w:t>五、比赛成绩</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_Toc23102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5</w:t>
            </w:r>
            <w:r>
              <w:rPr>
                <w:rFonts w:ascii="黑体" w:eastAsia="黑体" w:hAnsi="黑体" w:cs="黑体" w:hint="eastAsia"/>
              </w:rPr>
              <w:fldChar w:fldCharType="end"/>
            </w:r>
          </w:hyperlink>
        </w:p>
        <w:p w:rsidR="00935469" w:rsidRDefault="00000000">
          <w:pPr>
            <w:pStyle w:val="TOC2"/>
            <w:tabs>
              <w:tab w:val="right" w:leader="dot" w:pos="8958"/>
            </w:tabs>
            <w:spacing w:before="120" w:line="360" w:lineRule="auto"/>
            <w:ind w:left="640" w:firstLine="640"/>
            <w:rPr>
              <w:rFonts w:ascii="楷体" w:eastAsia="楷体" w:hAnsi="楷体" w:cs="楷体"/>
            </w:rPr>
          </w:pPr>
          <w:hyperlink w:anchor="_Toc1658" w:history="1">
            <w:r>
              <w:rPr>
                <w:rFonts w:ascii="楷体" w:eastAsia="楷体" w:hAnsi="楷体" w:cs="楷体" w:hint="eastAsia"/>
              </w:rPr>
              <w:t>5.1商业计划书</w:t>
            </w:r>
            <w:r>
              <w:rPr>
                <w:rFonts w:ascii="楷体" w:eastAsia="楷体" w:hAnsi="楷体" w:cs="楷体" w:hint="eastAsia"/>
              </w:rPr>
              <w:tab/>
            </w:r>
            <w:r>
              <w:rPr>
                <w:rFonts w:ascii="楷体" w:eastAsia="楷体" w:hAnsi="楷体" w:cs="楷体" w:hint="eastAsia"/>
              </w:rPr>
              <w:fldChar w:fldCharType="begin"/>
            </w:r>
            <w:r>
              <w:rPr>
                <w:rFonts w:ascii="楷体" w:eastAsia="楷体" w:hAnsi="楷体" w:cs="楷体" w:hint="eastAsia"/>
              </w:rPr>
              <w:instrText xml:space="preserve"> PAGEREF _Toc1658 \h </w:instrText>
            </w:r>
            <w:r>
              <w:rPr>
                <w:rFonts w:ascii="楷体" w:eastAsia="楷体" w:hAnsi="楷体" w:cs="楷体" w:hint="eastAsia"/>
              </w:rPr>
            </w:r>
            <w:r>
              <w:rPr>
                <w:rFonts w:ascii="楷体" w:eastAsia="楷体" w:hAnsi="楷体" w:cs="楷体" w:hint="eastAsia"/>
              </w:rPr>
              <w:fldChar w:fldCharType="separate"/>
            </w:r>
            <w:r>
              <w:rPr>
                <w:rFonts w:ascii="楷体" w:eastAsia="楷体" w:hAnsi="楷体" w:cs="楷体" w:hint="eastAsia"/>
              </w:rPr>
              <w:t>5</w:t>
            </w:r>
            <w:r>
              <w:rPr>
                <w:rFonts w:ascii="楷体" w:eastAsia="楷体" w:hAnsi="楷体" w:cs="楷体" w:hint="eastAsia"/>
              </w:rPr>
              <w:fldChar w:fldCharType="end"/>
            </w:r>
          </w:hyperlink>
        </w:p>
        <w:p w:rsidR="00935469" w:rsidRDefault="00000000">
          <w:pPr>
            <w:pStyle w:val="TOC1"/>
            <w:tabs>
              <w:tab w:val="right" w:leader="dot" w:pos="8958"/>
            </w:tabs>
            <w:spacing w:before="120" w:line="360" w:lineRule="auto"/>
            <w:ind w:firstLine="640"/>
            <w:rPr>
              <w:rFonts w:ascii="黑体" w:eastAsia="黑体" w:hAnsi="黑体" w:cs="黑体"/>
            </w:rPr>
          </w:pPr>
          <w:hyperlink w:anchor="_Toc23790" w:history="1">
            <w:r>
              <w:rPr>
                <w:rFonts w:ascii="黑体" w:eastAsia="黑体" w:hAnsi="黑体" w:cs="黑体" w:hint="eastAsia"/>
              </w:rPr>
              <w:t xml:space="preserve">六、 </w:t>
            </w:r>
            <w:r>
              <w:rPr>
                <w:rFonts w:ascii="黑体" w:eastAsia="黑体" w:hAnsi="黑体" w:cs="黑体"/>
              </w:rPr>
              <w:t>比赛评审标准</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_Toc23790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6</w:t>
            </w:r>
            <w:r>
              <w:rPr>
                <w:rFonts w:ascii="黑体" w:eastAsia="黑体" w:hAnsi="黑体" w:cs="黑体" w:hint="eastAsia"/>
              </w:rPr>
              <w:fldChar w:fldCharType="end"/>
            </w:r>
          </w:hyperlink>
        </w:p>
        <w:p w:rsidR="00935469" w:rsidRDefault="00000000">
          <w:pPr>
            <w:pStyle w:val="TOC2"/>
            <w:tabs>
              <w:tab w:val="right" w:leader="dot" w:pos="8958"/>
            </w:tabs>
            <w:spacing w:before="120" w:line="360" w:lineRule="auto"/>
            <w:ind w:left="640" w:firstLine="640"/>
            <w:rPr>
              <w:rFonts w:ascii="楷体" w:eastAsia="楷体" w:hAnsi="楷体" w:cs="楷体"/>
            </w:rPr>
          </w:pPr>
          <w:hyperlink w:anchor="_Toc11916" w:history="1">
            <w:r>
              <w:rPr>
                <w:rFonts w:ascii="楷体" w:eastAsia="楷体" w:hAnsi="楷体" w:cs="楷体" w:hint="eastAsia"/>
              </w:rPr>
              <w:t>6</w:t>
            </w:r>
            <w:r>
              <w:rPr>
                <w:rFonts w:ascii="楷体" w:eastAsia="楷体" w:hAnsi="楷体" w:cs="楷体"/>
              </w:rPr>
              <w:t>.</w:t>
            </w:r>
            <w:r>
              <w:rPr>
                <w:rFonts w:ascii="楷体" w:eastAsia="楷体" w:hAnsi="楷体" w:cs="楷体" w:hint="eastAsia"/>
              </w:rPr>
              <w:t>1</w:t>
            </w:r>
            <w:r>
              <w:rPr>
                <w:rFonts w:ascii="楷体" w:eastAsia="楷体" w:hAnsi="楷体" w:cs="楷体"/>
              </w:rPr>
              <w:t xml:space="preserve"> 创新水平</w:t>
            </w:r>
            <w:r>
              <w:rPr>
                <w:rFonts w:ascii="楷体" w:eastAsia="楷体" w:hAnsi="楷体" w:cs="楷体" w:hint="eastAsia"/>
              </w:rPr>
              <w:tab/>
            </w:r>
            <w:r>
              <w:rPr>
                <w:rFonts w:ascii="楷体" w:eastAsia="楷体" w:hAnsi="楷体" w:cs="楷体" w:hint="eastAsia"/>
              </w:rPr>
              <w:fldChar w:fldCharType="begin"/>
            </w:r>
            <w:r>
              <w:rPr>
                <w:rFonts w:ascii="楷体" w:eastAsia="楷体" w:hAnsi="楷体" w:cs="楷体" w:hint="eastAsia"/>
              </w:rPr>
              <w:instrText xml:space="preserve"> PAGEREF _Toc11916 \h </w:instrText>
            </w:r>
            <w:r>
              <w:rPr>
                <w:rFonts w:ascii="楷体" w:eastAsia="楷体" w:hAnsi="楷体" w:cs="楷体" w:hint="eastAsia"/>
              </w:rPr>
            </w:r>
            <w:r>
              <w:rPr>
                <w:rFonts w:ascii="楷体" w:eastAsia="楷体" w:hAnsi="楷体" w:cs="楷体" w:hint="eastAsia"/>
              </w:rPr>
              <w:fldChar w:fldCharType="separate"/>
            </w:r>
            <w:r>
              <w:rPr>
                <w:rFonts w:ascii="楷体" w:eastAsia="楷体" w:hAnsi="楷体" w:cs="楷体" w:hint="eastAsia"/>
              </w:rPr>
              <w:t>6</w:t>
            </w:r>
            <w:r>
              <w:rPr>
                <w:rFonts w:ascii="楷体" w:eastAsia="楷体" w:hAnsi="楷体" w:cs="楷体" w:hint="eastAsia"/>
              </w:rPr>
              <w:fldChar w:fldCharType="end"/>
            </w:r>
          </w:hyperlink>
        </w:p>
        <w:p w:rsidR="00935469" w:rsidRDefault="00000000">
          <w:pPr>
            <w:pStyle w:val="TOC2"/>
            <w:tabs>
              <w:tab w:val="right" w:leader="dot" w:pos="8958"/>
            </w:tabs>
            <w:spacing w:before="120" w:line="360" w:lineRule="auto"/>
            <w:ind w:left="640" w:firstLine="640"/>
            <w:rPr>
              <w:rFonts w:ascii="楷体" w:eastAsia="楷体" w:hAnsi="楷体" w:cs="楷体"/>
            </w:rPr>
          </w:pPr>
          <w:hyperlink w:anchor="_Toc18287" w:history="1">
            <w:r>
              <w:rPr>
                <w:rFonts w:ascii="楷体" w:eastAsia="楷体" w:hAnsi="楷体" w:cs="楷体" w:hint="eastAsia"/>
              </w:rPr>
              <w:t>6</w:t>
            </w:r>
            <w:r>
              <w:rPr>
                <w:rFonts w:ascii="楷体" w:eastAsia="楷体" w:hAnsi="楷体" w:cs="楷体"/>
              </w:rPr>
              <w:t>.</w:t>
            </w:r>
            <w:r>
              <w:rPr>
                <w:rFonts w:ascii="楷体" w:eastAsia="楷体" w:hAnsi="楷体" w:cs="楷体" w:hint="eastAsia"/>
              </w:rPr>
              <w:t>2</w:t>
            </w:r>
            <w:r>
              <w:rPr>
                <w:rFonts w:ascii="楷体" w:eastAsia="楷体" w:hAnsi="楷体" w:cs="楷体"/>
              </w:rPr>
              <w:t xml:space="preserve"> 产品效能</w:t>
            </w:r>
            <w:r>
              <w:rPr>
                <w:rFonts w:ascii="楷体" w:eastAsia="楷体" w:hAnsi="楷体" w:cs="楷体" w:hint="eastAsia"/>
              </w:rPr>
              <w:tab/>
            </w:r>
            <w:r>
              <w:rPr>
                <w:rFonts w:ascii="楷体" w:eastAsia="楷体" w:hAnsi="楷体" w:cs="楷体" w:hint="eastAsia"/>
              </w:rPr>
              <w:fldChar w:fldCharType="begin"/>
            </w:r>
            <w:r>
              <w:rPr>
                <w:rFonts w:ascii="楷体" w:eastAsia="楷体" w:hAnsi="楷体" w:cs="楷体" w:hint="eastAsia"/>
              </w:rPr>
              <w:instrText xml:space="preserve"> PAGEREF _Toc18287 \h </w:instrText>
            </w:r>
            <w:r>
              <w:rPr>
                <w:rFonts w:ascii="楷体" w:eastAsia="楷体" w:hAnsi="楷体" w:cs="楷体" w:hint="eastAsia"/>
              </w:rPr>
            </w:r>
            <w:r>
              <w:rPr>
                <w:rFonts w:ascii="楷体" w:eastAsia="楷体" w:hAnsi="楷体" w:cs="楷体" w:hint="eastAsia"/>
              </w:rPr>
              <w:fldChar w:fldCharType="separate"/>
            </w:r>
            <w:r>
              <w:rPr>
                <w:rFonts w:ascii="楷体" w:eastAsia="楷体" w:hAnsi="楷体" w:cs="楷体" w:hint="eastAsia"/>
              </w:rPr>
              <w:t>6</w:t>
            </w:r>
            <w:r>
              <w:rPr>
                <w:rFonts w:ascii="楷体" w:eastAsia="楷体" w:hAnsi="楷体" w:cs="楷体" w:hint="eastAsia"/>
              </w:rPr>
              <w:fldChar w:fldCharType="end"/>
            </w:r>
          </w:hyperlink>
        </w:p>
        <w:p w:rsidR="00935469" w:rsidRDefault="00000000">
          <w:pPr>
            <w:pStyle w:val="TOC2"/>
            <w:tabs>
              <w:tab w:val="right" w:leader="dot" w:pos="8958"/>
            </w:tabs>
            <w:spacing w:before="120" w:line="360" w:lineRule="auto"/>
            <w:ind w:left="640" w:firstLine="640"/>
            <w:rPr>
              <w:rFonts w:ascii="楷体" w:eastAsia="楷体" w:hAnsi="楷体" w:cs="楷体"/>
            </w:rPr>
          </w:pPr>
          <w:hyperlink w:anchor="_Toc28031" w:history="1">
            <w:r>
              <w:rPr>
                <w:rFonts w:ascii="楷体" w:eastAsia="楷体" w:hAnsi="楷体" w:cs="楷体" w:hint="eastAsia"/>
              </w:rPr>
              <w:t>6</w:t>
            </w:r>
            <w:r>
              <w:rPr>
                <w:rFonts w:ascii="楷体" w:eastAsia="楷体" w:hAnsi="楷体" w:cs="楷体"/>
              </w:rPr>
              <w:t>.</w:t>
            </w:r>
            <w:r>
              <w:rPr>
                <w:rFonts w:ascii="楷体" w:eastAsia="楷体" w:hAnsi="楷体" w:cs="楷体" w:hint="eastAsia"/>
              </w:rPr>
              <w:t>3</w:t>
            </w:r>
            <w:r>
              <w:rPr>
                <w:rFonts w:ascii="楷体" w:eastAsia="楷体" w:hAnsi="楷体" w:cs="楷体"/>
              </w:rPr>
              <w:t xml:space="preserve"> 团队能力</w:t>
            </w:r>
            <w:r>
              <w:rPr>
                <w:rFonts w:ascii="楷体" w:eastAsia="楷体" w:hAnsi="楷体" w:cs="楷体" w:hint="eastAsia"/>
              </w:rPr>
              <w:tab/>
            </w:r>
            <w:r>
              <w:rPr>
                <w:rFonts w:ascii="楷体" w:eastAsia="楷体" w:hAnsi="楷体" w:cs="楷体" w:hint="eastAsia"/>
              </w:rPr>
              <w:fldChar w:fldCharType="begin"/>
            </w:r>
            <w:r>
              <w:rPr>
                <w:rFonts w:ascii="楷体" w:eastAsia="楷体" w:hAnsi="楷体" w:cs="楷体" w:hint="eastAsia"/>
              </w:rPr>
              <w:instrText xml:space="preserve"> PAGEREF _Toc28031 \h </w:instrText>
            </w:r>
            <w:r>
              <w:rPr>
                <w:rFonts w:ascii="楷体" w:eastAsia="楷体" w:hAnsi="楷体" w:cs="楷体" w:hint="eastAsia"/>
              </w:rPr>
            </w:r>
            <w:r>
              <w:rPr>
                <w:rFonts w:ascii="楷体" w:eastAsia="楷体" w:hAnsi="楷体" w:cs="楷体" w:hint="eastAsia"/>
              </w:rPr>
              <w:fldChar w:fldCharType="separate"/>
            </w:r>
            <w:r>
              <w:rPr>
                <w:rFonts w:ascii="楷体" w:eastAsia="楷体" w:hAnsi="楷体" w:cs="楷体" w:hint="eastAsia"/>
              </w:rPr>
              <w:t>6</w:t>
            </w:r>
            <w:r>
              <w:rPr>
                <w:rFonts w:ascii="楷体" w:eastAsia="楷体" w:hAnsi="楷体" w:cs="楷体" w:hint="eastAsia"/>
              </w:rPr>
              <w:fldChar w:fldCharType="end"/>
            </w:r>
          </w:hyperlink>
        </w:p>
        <w:p w:rsidR="00935469" w:rsidRDefault="00000000">
          <w:pPr>
            <w:pStyle w:val="TOC2"/>
            <w:tabs>
              <w:tab w:val="right" w:leader="dot" w:pos="8958"/>
            </w:tabs>
            <w:spacing w:before="120" w:line="360" w:lineRule="auto"/>
            <w:ind w:left="640" w:firstLine="640"/>
            <w:rPr>
              <w:rFonts w:ascii="楷体" w:eastAsia="楷体" w:hAnsi="楷体" w:cs="楷体"/>
            </w:rPr>
          </w:pPr>
          <w:hyperlink w:anchor="_Toc7002" w:history="1">
            <w:r>
              <w:rPr>
                <w:rFonts w:ascii="楷体" w:eastAsia="楷体" w:hAnsi="楷体" w:cs="楷体" w:hint="eastAsia"/>
              </w:rPr>
              <w:t>6</w:t>
            </w:r>
            <w:r>
              <w:rPr>
                <w:rFonts w:ascii="楷体" w:eastAsia="楷体" w:hAnsi="楷体" w:cs="楷体"/>
              </w:rPr>
              <w:t>.</w:t>
            </w:r>
            <w:r>
              <w:rPr>
                <w:rFonts w:ascii="楷体" w:eastAsia="楷体" w:hAnsi="楷体" w:cs="楷体" w:hint="eastAsia"/>
              </w:rPr>
              <w:t>4</w:t>
            </w:r>
            <w:r>
              <w:rPr>
                <w:rFonts w:ascii="楷体" w:eastAsia="楷体" w:hAnsi="楷体" w:cs="楷体"/>
              </w:rPr>
              <w:t xml:space="preserve"> 展示演示</w:t>
            </w:r>
            <w:r>
              <w:rPr>
                <w:rFonts w:ascii="楷体" w:eastAsia="楷体" w:hAnsi="楷体" w:cs="楷体" w:hint="eastAsia"/>
              </w:rPr>
              <w:tab/>
            </w:r>
            <w:r>
              <w:rPr>
                <w:rFonts w:ascii="楷体" w:eastAsia="楷体" w:hAnsi="楷体" w:cs="楷体" w:hint="eastAsia"/>
              </w:rPr>
              <w:fldChar w:fldCharType="begin"/>
            </w:r>
            <w:r>
              <w:rPr>
                <w:rFonts w:ascii="楷体" w:eastAsia="楷体" w:hAnsi="楷体" w:cs="楷体" w:hint="eastAsia"/>
              </w:rPr>
              <w:instrText xml:space="preserve"> PAGEREF _Toc7002 \h </w:instrText>
            </w:r>
            <w:r>
              <w:rPr>
                <w:rFonts w:ascii="楷体" w:eastAsia="楷体" w:hAnsi="楷体" w:cs="楷体" w:hint="eastAsia"/>
              </w:rPr>
            </w:r>
            <w:r>
              <w:rPr>
                <w:rFonts w:ascii="楷体" w:eastAsia="楷体" w:hAnsi="楷体" w:cs="楷体" w:hint="eastAsia"/>
              </w:rPr>
              <w:fldChar w:fldCharType="separate"/>
            </w:r>
            <w:r>
              <w:rPr>
                <w:rFonts w:ascii="楷体" w:eastAsia="楷体" w:hAnsi="楷体" w:cs="楷体" w:hint="eastAsia"/>
              </w:rPr>
              <w:t>6</w:t>
            </w:r>
            <w:r>
              <w:rPr>
                <w:rFonts w:ascii="楷体" w:eastAsia="楷体" w:hAnsi="楷体" w:cs="楷体" w:hint="eastAsia"/>
              </w:rPr>
              <w:fldChar w:fldCharType="end"/>
            </w:r>
          </w:hyperlink>
        </w:p>
        <w:p w:rsidR="00935469" w:rsidRDefault="00000000">
          <w:pPr>
            <w:pStyle w:val="TOC1"/>
            <w:tabs>
              <w:tab w:val="right" w:leader="dot" w:pos="8958"/>
            </w:tabs>
            <w:spacing w:before="120" w:line="360" w:lineRule="auto"/>
            <w:ind w:firstLine="640"/>
            <w:rPr>
              <w:rFonts w:ascii="黑体" w:eastAsia="黑体" w:hAnsi="黑体" w:cs="黑体"/>
            </w:rPr>
          </w:pPr>
          <w:hyperlink w:anchor="_Toc6932" w:history="1">
            <w:r>
              <w:rPr>
                <w:rFonts w:ascii="黑体" w:eastAsia="黑体" w:hAnsi="黑体" w:cs="黑体" w:hint="eastAsia"/>
              </w:rPr>
              <w:t>七、</w:t>
            </w:r>
            <w:r>
              <w:rPr>
                <w:rFonts w:ascii="黑体" w:eastAsia="黑体" w:hAnsi="黑体" w:cs="黑体"/>
              </w:rPr>
              <w:t>其他</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_Toc6932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6</w:t>
            </w:r>
            <w:r>
              <w:rPr>
                <w:rFonts w:ascii="黑体" w:eastAsia="黑体" w:hAnsi="黑体" w:cs="黑体" w:hint="eastAsia"/>
              </w:rPr>
              <w:fldChar w:fldCharType="end"/>
            </w:r>
          </w:hyperlink>
        </w:p>
        <w:p w:rsidR="00935469" w:rsidRDefault="00000000">
          <w:pPr>
            <w:spacing w:before="120" w:line="360" w:lineRule="auto"/>
            <w:ind w:firstLine="640"/>
          </w:pPr>
          <w:r>
            <w:rPr>
              <w:rFonts w:ascii="宋体" w:eastAsia="宋体" w:hAnsi="宋体" w:cs="宋体" w:hint="eastAsia"/>
            </w:rPr>
            <w:fldChar w:fldCharType="end"/>
          </w:r>
        </w:p>
      </w:sdtContent>
    </w:sdt>
    <w:p w:rsidR="00935469" w:rsidRDefault="00000000">
      <w:pPr>
        <w:pStyle w:val="1"/>
        <w:rPr>
          <w:rFonts w:ascii="黑体" w:hAnsi="黑体" w:cs="黑体"/>
        </w:rPr>
      </w:pPr>
      <w:bookmarkStart w:id="11" w:name="_Toc15915"/>
      <w:r>
        <w:rPr>
          <w:rFonts w:ascii="黑体" w:hAnsi="黑体" w:cs="黑体" w:hint="eastAsia"/>
        </w:rPr>
        <w:lastRenderedPageBreak/>
        <w:t>简介</w:t>
      </w:r>
      <w:bookmarkEnd w:id="11"/>
    </w:p>
    <w:p w:rsidR="00935469" w:rsidRDefault="00000000">
      <w:pPr>
        <w:spacing w:before="120"/>
        <w:ind w:firstLine="640"/>
        <w:rPr>
          <w:rFonts w:ascii="仿宋" w:hAnsi="仿宋" w:cs="仿宋"/>
          <w:szCs w:val="32"/>
        </w:rPr>
      </w:pPr>
      <w:r>
        <w:rPr>
          <w:rFonts w:ascii="仿宋" w:hAnsi="仿宋" w:cs="仿宋" w:hint="eastAsia"/>
          <w:szCs w:val="32"/>
        </w:rPr>
        <w:t>为响应《国家中长期人才发展规划纲要（2010-2020）》《“十四五”智能制造发展规划》助力推进智能制造，要立足制造本质，紧扣智能特征，以工艺、装备为核心，以数据为基础，依托制造单元、车间、工厂、供应链等载体，构建虚实融合、知识驱动、动态优化、安全高效、绿色低碳的智能制造系统，推动制造业实现数字化转型、网络化协同、智能化变革的政策，本次大赛特设“数字+”制造一创业赛道，鼓励和支持广大青年学子，青年创业者深入制造业，挖掘制造业活力，探索制造业新里程，通过创新创业，从制造业实际出发，推动我国制造业的可持续发展，共创智能制造新未来。</w:t>
      </w:r>
    </w:p>
    <w:p w:rsidR="00935469" w:rsidRDefault="00000000">
      <w:pPr>
        <w:pStyle w:val="1"/>
        <w:numPr>
          <w:ilvl w:val="0"/>
          <w:numId w:val="1"/>
        </w:numPr>
      </w:pPr>
      <w:bookmarkStart w:id="12" w:name="_Toc22833"/>
      <w:r>
        <w:rPr>
          <w:rFonts w:ascii="黑体" w:hAnsi="黑体" w:cs="黑体" w:hint="eastAsia"/>
        </w:rPr>
        <w:t>比赛主题</w:t>
      </w:r>
      <w:bookmarkEnd w:id="12"/>
      <w:r>
        <w:t xml:space="preserve"> </w:t>
      </w:r>
    </w:p>
    <w:p w:rsidR="00935469" w:rsidRDefault="00000000">
      <w:pPr>
        <w:spacing w:before="120"/>
        <w:ind w:firstLine="640"/>
        <w:rPr>
          <w:rFonts w:ascii="仿宋" w:hAnsi="仿宋" w:cs="仿宋"/>
          <w:szCs w:val="32"/>
        </w:rPr>
      </w:pPr>
      <w:r>
        <w:rPr>
          <w:rFonts w:ascii="仿宋" w:hAnsi="仿宋" w:cs="仿宋"/>
          <w:szCs w:val="32"/>
        </w:rPr>
        <w:t>本次比赛的主题为</w:t>
      </w:r>
      <w:r>
        <w:rPr>
          <w:rFonts w:ascii="仿宋" w:hAnsi="仿宋" w:cs="仿宋" w:hint="eastAsia"/>
          <w:szCs w:val="32"/>
        </w:rPr>
        <w:t>“</w:t>
      </w:r>
      <w:r>
        <w:rPr>
          <w:rFonts w:ascii="仿宋" w:hAnsi="仿宋" w:cs="仿宋"/>
          <w:szCs w:val="32"/>
        </w:rPr>
        <w:t>数字+</w:t>
      </w:r>
      <w:r>
        <w:rPr>
          <w:rFonts w:ascii="仿宋" w:hAnsi="仿宋" w:cs="仿宋" w:hint="eastAsia"/>
          <w:szCs w:val="32"/>
        </w:rPr>
        <w:t>”制造——</w:t>
      </w:r>
      <w:r>
        <w:rPr>
          <w:rFonts w:ascii="仿宋" w:hAnsi="仿宋" w:cs="仿宋"/>
          <w:szCs w:val="32"/>
        </w:rPr>
        <w:t>创业项目，</w:t>
      </w:r>
    </w:p>
    <w:p w:rsidR="00935469" w:rsidRDefault="00000000">
      <w:pPr>
        <w:spacing w:before="120"/>
        <w:ind w:firstLine="640"/>
        <w:rPr>
          <w:rFonts w:ascii="仿宋" w:hAnsi="仿宋" w:cs="仿宋"/>
          <w:szCs w:val="32"/>
        </w:rPr>
      </w:pPr>
      <w:r>
        <w:rPr>
          <w:rFonts w:ascii="仿宋" w:hAnsi="仿宋" w:cs="仿宋" w:hint="eastAsia"/>
          <w:szCs w:val="32"/>
        </w:rPr>
        <w:t>本项目分为两个主题（注：评分标准相同）</w:t>
      </w:r>
    </w:p>
    <w:p w:rsidR="00935469" w:rsidRDefault="00000000">
      <w:pPr>
        <w:spacing w:before="120"/>
        <w:ind w:firstLine="640"/>
        <w:rPr>
          <w:rFonts w:ascii="仿宋" w:hAnsi="仿宋" w:cs="仿宋"/>
          <w:szCs w:val="32"/>
        </w:rPr>
      </w:pPr>
      <w:r>
        <w:rPr>
          <w:rFonts w:ascii="仿宋" w:hAnsi="仿宋" w:cs="仿宋" w:hint="eastAsia"/>
          <w:szCs w:val="32"/>
        </w:rPr>
        <w:t>1：工程应用层（制造领域智能设备，技术和工具）</w:t>
      </w:r>
    </w:p>
    <w:p w:rsidR="00935469" w:rsidRDefault="00000000">
      <w:pPr>
        <w:spacing w:before="120"/>
        <w:ind w:firstLine="640"/>
        <w:rPr>
          <w:rFonts w:ascii="仿宋" w:hAnsi="仿宋" w:cs="仿宋"/>
          <w:szCs w:val="32"/>
        </w:rPr>
      </w:pPr>
      <w:r>
        <w:rPr>
          <w:rFonts w:ascii="仿宋" w:hAnsi="仿宋" w:cs="仿宋" w:hint="eastAsia"/>
          <w:szCs w:val="32"/>
        </w:rPr>
        <w:t>注：智能产品，运动控制器，传感器，工业以太网，智能仪表等</w:t>
      </w:r>
    </w:p>
    <w:p w:rsidR="00935469" w:rsidRDefault="00000000">
      <w:pPr>
        <w:spacing w:before="120"/>
        <w:ind w:firstLine="640"/>
        <w:rPr>
          <w:rFonts w:ascii="仿宋" w:hAnsi="仿宋" w:cs="仿宋"/>
          <w:szCs w:val="32"/>
        </w:rPr>
      </w:pPr>
      <w:r>
        <w:rPr>
          <w:rFonts w:ascii="仿宋" w:hAnsi="仿宋" w:cs="仿宋" w:hint="eastAsia"/>
          <w:szCs w:val="32"/>
        </w:rPr>
        <w:t>2：设计开发层（智能系统综合控制与设计，优化能力）</w:t>
      </w:r>
    </w:p>
    <w:p w:rsidR="00935469" w:rsidRDefault="00000000">
      <w:pPr>
        <w:spacing w:before="120"/>
        <w:ind w:firstLine="640"/>
      </w:pPr>
      <w:r>
        <w:rPr>
          <w:rFonts w:ascii="仿宋" w:hAnsi="仿宋" w:cs="仿宋" w:hint="eastAsia"/>
          <w:szCs w:val="32"/>
        </w:rPr>
        <w:t>注：生产系统，系统设计，研发设计类软件，系统优化，工业4.0</w:t>
      </w:r>
    </w:p>
    <w:p w:rsidR="00935469" w:rsidRDefault="00000000">
      <w:pPr>
        <w:pStyle w:val="1"/>
        <w:rPr>
          <w:rFonts w:ascii="黑体" w:hAnsi="黑体" w:cs="黑体"/>
        </w:rPr>
      </w:pPr>
      <w:bookmarkStart w:id="13" w:name="_Toc18907"/>
      <w:r>
        <w:rPr>
          <w:rFonts w:ascii="黑体" w:hAnsi="黑体" w:cs="黑体" w:hint="eastAsia"/>
        </w:rPr>
        <w:lastRenderedPageBreak/>
        <w:t>二、裁判及技术评判</w:t>
      </w:r>
      <w:bookmarkEnd w:id="13"/>
    </w:p>
    <w:p w:rsidR="00935469" w:rsidRDefault="00000000">
      <w:pPr>
        <w:spacing w:before="120"/>
        <w:ind w:firstLine="640"/>
        <w:rPr>
          <w:rFonts w:ascii="仿宋" w:hAnsi="仿宋" w:cs="仿宋"/>
          <w:szCs w:val="32"/>
        </w:rPr>
      </w:pPr>
      <w:r>
        <w:rPr>
          <w:rFonts w:ascii="仿宋" w:hAnsi="仿宋" w:cs="仿宋" w:hint="eastAsia"/>
          <w:szCs w:val="32"/>
        </w:rPr>
        <w:t>(1)裁判及技术评判会对比赛过程中的每一个细节进行严格的评估，对比赛的过程进行监督，以确保比赛的公正性。</w:t>
      </w:r>
    </w:p>
    <w:p w:rsidR="00935469" w:rsidRDefault="00000000">
      <w:pPr>
        <w:spacing w:before="120"/>
        <w:ind w:firstLine="640"/>
        <w:rPr>
          <w:rFonts w:ascii="仿宋" w:hAnsi="仿宋" w:cs="仿宋"/>
          <w:szCs w:val="32"/>
        </w:rPr>
      </w:pPr>
      <w:r>
        <w:rPr>
          <w:rFonts w:ascii="仿宋" w:hAnsi="仿宋" w:cs="仿宋" w:hint="eastAsia"/>
          <w:szCs w:val="32"/>
        </w:rPr>
        <w:t>(2)裁判还需要对比赛的结果进行审查，以确保比赛的准确性。</w:t>
      </w:r>
    </w:p>
    <w:p w:rsidR="00935469" w:rsidRDefault="00000000">
      <w:pPr>
        <w:spacing w:before="120"/>
        <w:ind w:firstLine="640"/>
        <w:rPr>
          <w:rFonts w:ascii="仿宋" w:hAnsi="仿宋" w:cs="仿宋"/>
          <w:szCs w:val="32"/>
        </w:rPr>
      </w:pPr>
      <w:r>
        <w:rPr>
          <w:rFonts w:ascii="仿宋" w:hAnsi="仿宋" w:cs="仿宋" w:hint="eastAsia"/>
          <w:szCs w:val="32"/>
        </w:rPr>
        <w:t>(3)在竞赛阶段，由组委会负责审查并批准优胜名单，接受参赛队对裁判决定提出的异议或抗辩，并作出最终裁决。</w:t>
      </w:r>
    </w:p>
    <w:p w:rsidR="00935469" w:rsidRDefault="00000000">
      <w:pPr>
        <w:spacing w:before="120"/>
        <w:ind w:firstLine="640"/>
        <w:rPr>
          <w:rFonts w:ascii="仿宋" w:hAnsi="仿宋" w:cs="仿宋"/>
          <w:szCs w:val="32"/>
        </w:rPr>
      </w:pPr>
      <w:r>
        <w:rPr>
          <w:rFonts w:ascii="仿宋" w:hAnsi="仿宋" w:cs="仿宋" w:hint="eastAsia"/>
          <w:szCs w:val="32"/>
        </w:rPr>
        <w:t>(4)所有竞赛组织委员会工作人员均不得参与任何对个别参赛队的指导或辅导工作。</w:t>
      </w:r>
    </w:p>
    <w:p w:rsidR="00935469" w:rsidRDefault="00000000">
      <w:pPr>
        <w:pStyle w:val="1"/>
      </w:pPr>
      <w:bookmarkStart w:id="14" w:name="_Toc22235"/>
      <w:r>
        <w:t>三、</w:t>
      </w:r>
      <w:r>
        <w:rPr>
          <w:rFonts w:hint="eastAsia"/>
        </w:rPr>
        <w:t>参赛队伍</w:t>
      </w:r>
      <w:bookmarkEnd w:id="14"/>
      <w:r>
        <w:t xml:space="preserve"> </w:t>
      </w:r>
    </w:p>
    <w:p w:rsidR="00935469" w:rsidRDefault="00000000">
      <w:pPr>
        <w:spacing w:before="120"/>
        <w:ind w:firstLine="640"/>
        <w:rPr>
          <w:rFonts w:ascii="仿宋" w:hAnsi="仿宋" w:cs="仿宋"/>
          <w:szCs w:val="32"/>
        </w:rPr>
      </w:pPr>
      <w:r>
        <w:rPr>
          <w:rFonts w:ascii="仿宋" w:hAnsi="仿宋" w:cs="仿宋" w:hint="eastAsia"/>
          <w:szCs w:val="32"/>
        </w:rPr>
        <w:t>(1)每个团队由3名学生队员和1名指导教师一同组成；</w:t>
      </w:r>
    </w:p>
    <w:p w:rsidR="00935469" w:rsidRDefault="00000000">
      <w:pPr>
        <w:spacing w:before="120"/>
        <w:ind w:firstLine="640"/>
        <w:rPr>
          <w:rFonts w:ascii="仿宋" w:hAnsi="仿宋" w:cs="仿宋"/>
          <w:szCs w:val="32"/>
        </w:rPr>
      </w:pPr>
      <w:r>
        <w:rPr>
          <w:rFonts w:ascii="仿宋" w:hAnsi="仿宋" w:cs="仿宋" w:hint="eastAsia"/>
          <w:szCs w:val="32"/>
        </w:rPr>
        <w:t>(2)每支参赛队伍必须提供一项作品，作品必须符合</w:t>
      </w:r>
      <w:r>
        <w:rPr>
          <w:rFonts w:ascii="仿宋" w:hAnsi="仿宋" w:cs="仿宋"/>
          <w:szCs w:val="32"/>
        </w:rPr>
        <w:t>数字+</w:t>
      </w:r>
      <w:r>
        <w:rPr>
          <w:rFonts w:ascii="仿宋" w:hAnsi="仿宋" w:cs="仿宋" w:hint="eastAsia"/>
          <w:szCs w:val="32"/>
        </w:rPr>
        <w:t>制造——</w:t>
      </w:r>
      <w:r>
        <w:rPr>
          <w:rFonts w:ascii="仿宋" w:hAnsi="仿宋" w:cs="仿宋"/>
          <w:szCs w:val="32"/>
        </w:rPr>
        <w:t>创业项目</w:t>
      </w:r>
      <w:r>
        <w:rPr>
          <w:rFonts w:ascii="仿宋" w:hAnsi="仿宋" w:cs="仿宋" w:hint="eastAsia"/>
          <w:szCs w:val="32"/>
        </w:rPr>
        <w:t>标准；</w:t>
      </w:r>
    </w:p>
    <w:p w:rsidR="00935469" w:rsidRDefault="00000000">
      <w:pPr>
        <w:spacing w:before="120"/>
        <w:ind w:firstLine="640"/>
        <w:rPr>
          <w:rFonts w:ascii="仿宋" w:hAnsi="仿宋" w:cs="仿宋"/>
          <w:szCs w:val="32"/>
        </w:rPr>
      </w:pPr>
      <w:r>
        <w:rPr>
          <w:rFonts w:ascii="仿宋" w:hAnsi="仿宋" w:cs="仿宋" w:hint="eastAsia"/>
          <w:szCs w:val="32"/>
        </w:rPr>
        <w:t>(3)</w:t>
      </w:r>
      <w:r>
        <w:rPr>
          <w:rFonts w:ascii="仿宋" w:hAnsi="仿宋" w:cs="仿宋"/>
          <w:szCs w:val="32"/>
        </w:rPr>
        <w:t>团队成员不得与其他团队重复；</w:t>
      </w:r>
    </w:p>
    <w:p w:rsidR="00935469" w:rsidRDefault="00000000">
      <w:pPr>
        <w:spacing w:before="120"/>
        <w:ind w:firstLine="640"/>
        <w:rPr>
          <w:rFonts w:ascii="仿宋" w:hAnsi="仿宋" w:cs="仿宋"/>
          <w:szCs w:val="32"/>
        </w:rPr>
      </w:pPr>
      <w:r>
        <w:rPr>
          <w:rFonts w:ascii="仿宋" w:hAnsi="仿宋" w:cs="仿宋" w:hint="eastAsia"/>
          <w:szCs w:val="32"/>
        </w:rPr>
        <w:t>(4)</w:t>
      </w:r>
      <w:r>
        <w:rPr>
          <w:rFonts w:ascii="仿宋" w:hAnsi="仿宋" w:cs="仿宋"/>
          <w:szCs w:val="32"/>
        </w:rPr>
        <w:t>团队必须提交同时符合下列要求的作品：</w:t>
      </w:r>
    </w:p>
    <w:p w:rsidR="00935469" w:rsidRDefault="00000000">
      <w:pPr>
        <w:spacing w:before="120"/>
        <w:ind w:firstLine="640"/>
        <w:rPr>
          <w:rFonts w:ascii="仿宋" w:hAnsi="仿宋" w:cs="仿宋"/>
          <w:szCs w:val="32"/>
        </w:rPr>
      </w:pPr>
      <w:r>
        <w:rPr>
          <w:rFonts w:ascii="仿宋" w:hAnsi="仿宋" w:cs="仿宋"/>
          <w:szCs w:val="32"/>
        </w:rPr>
        <w:t xml:space="preserve">    ① </w:t>
      </w:r>
      <w:r>
        <w:rPr>
          <w:rFonts w:ascii="仿宋" w:hAnsi="仿宋" w:cs="仿宋" w:hint="eastAsia"/>
          <w:szCs w:val="32"/>
        </w:rPr>
        <w:t>技术报告</w:t>
      </w:r>
      <w:r>
        <w:rPr>
          <w:rFonts w:ascii="仿宋" w:hAnsi="仿宋" w:cs="仿宋"/>
          <w:szCs w:val="32"/>
        </w:rPr>
        <w:t>：设计说明、应用场景及技术原理。</w:t>
      </w:r>
    </w:p>
    <w:p w:rsidR="00935469" w:rsidRDefault="00000000">
      <w:pPr>
        <w:spacing w:before="120"/>
        <w:ind w:firstLine="640"/>
        <w:rPr>
          <w:rFonts w:ascii="仿宋" w:hAnsi="仿宋" w:cs="仿宋"/>
          <w:szCs w:val="32"/>
        </w:rPr>
      </w:pPr>
      <w:r>
        <w:rPr>
          <w:rFonts w:ascii="仿宋" w:hAnsi="仿宋" w:cs="仿宋"/>
          <w:szCs w:val="32"/>
        </w:rPr>
        <w:t xml:space="preserve">    ② 产品原型：可视化的产品原型设计（包括界面、功能、操作流程等）。</w:t>
      </w:r>
    </w:p>
    <w:p w:rsidR="00935469" w:rsidRDefault="00000000">
      <w:pPr>
        <w:spacing w:before="120"/>
        <w:ind w:firstLine="640"/>
        <w:rPr>
          <w:rFonts w:ascii="仿宋" w:hAnsi="仿宋" w:cs="仿宋"/>
          <w:szCs w:val="32"/>
        </w:rPr>
      </w:pPr>
      <w:r>
        <w:rPr>
          <w:rFonts w:ascii="仿宋" w:hAnsi="仿宋" w:cs="仿宋" w:hint="eastAsia"/>
          <w:szCs w:val="32"/>
        </w:rPr>
        <w:t xml:space="preserve">    </w:t>
      </w:r>
      <w:r>
        <w:rPr>
          <w:rFonts w:ascii="Calibri" w:hAnsi="Calibri" w:cs="Calibri"/>
          <w:szCs w:val="32"/>
        </w:rPr>
        <w:t>③</w:t>
      </w:r>
      <w:r>
        <w:rPr>
          <w:rFonts w:ascii="仿宋" w:hAnsi="仿宋" w:cs="仿宋" w:hint="eastAsia"/>
          <w:szCs w:val="32"/>
        </w:rPr>
        <w:t xml:space="preserve"> 商业计划书：</w:t>
      </w:r>
      <w:r>
        <w:rPr>
          <w:rFonts w:ascii="仿宋" w:hAnsi="仿宋" w:cs="仿宋"/>
          <w:szCs w:val="32"/>
        </w:rPr>
        <w:t>行业背景和市场现状分析，公司及产品、技术或服务概述，商业模式，市场分析，运营分析，财务分析，风险分析，团队介绍，其他如带动就业前景情况、项目</w:t>
      </w:r>
      <w:r>
        <w:rPr>
          <w:rFonts w:ascii="仿宋" w:hAnsi="仿宋" w:cs="仿宋"/>
          <w:szCs w:val="32"/>
        </w:rPr>
        <w:lastRenderedPageBreak/>
        <w:t>成果获奖情况等几个方面内容，说明所需要的资源，提示风险和预期回报等</w:t>
      </w:r>
    </w:p>
    <w:p w:rsidR="00935469" w:rsidRDefault="00000000">
      <w:pPr>
        <w:pStyle w:val="1"/>
        <w:rPr>
          <w:rFonts w:ascii="黑体" w:hAnsi="黑体" w:cs="黑体"/>
        </w:rPr>
      </w:pPr>
      <w:bookmarkStart w:id="15" w:name="_Toc26193"/>
      <w:r>
        <w:rPr>
          <w:rFonts w:ascii="黑体" w:hAnsi="黑体" w:cs="黑体" w:hint="eastAsia"/>
        </w:rPr>
        <w:t>四、项目要求</w:t>
      </w:r>
      <w:bookmarkEnd w:id="15"/>
    </w:p>
    <w:p w:rsidR="00935469" w:rsidRDefault="00000000">
      <w:pPr>
        <w:spacing w:before="120"/>
        <w:ind w:firstLine="640"/>
        <w:rPr>
          <w:rFonts w:ascii="仿宋" w:hAnsi="仿宋" w:cs="仿宋"/>
          <w:szCs w:val="32"/>
        </w:rPr>
      </w:pPr>
      <w:r>
        <w:rPr>
          <w:rFonts w:ascii="仿宋" w:hAnsi="仿宋" w:cs="仿宋"/>
          <w:szCs w:val="32"/>
        </w:rPr>
        <w:t>（</w:t>
      </w:r>
      <w:r>
        <w:rPr>
          <w:rFonts w:ascii="仿宋" w:hAnsi="仿宋" w:cs="仿宋" w:hint="eastAsia"/>
          <w:szCs w:val="32"/>
        </w:rPr>
        <w:t>1</w:t>
      </w:r>
      <w:r>
        <w:rPr>
          <w:rFonts w:ascii="仿宋" w:hAnsi="仿宋" w:cs="仿宋"/>
          <w:szCs w:val="32"/>
        </w:rPr>
        <w:t>）参赛项目必须是自主知识产权，不存在知识产权争议</w:t>
      </w:r>
      <w:r>
        <w:rPr>
          <w:rFonts w:ascii="仿宋" w:hAnsi="仿宋" w:cs="仿宋" w:hint="eastAsia"/>
          <w:szCs w:val="32"/>
        </w:rPr>
        <w:t>。</w:t>
      </w:r>
    </w:p>
    <w:p w:rsidR="00935469" w:rsidRDefault="00000000">
      <w:pPr>
        <w:spacing w:before="120"/>
        <w:ind w:firstLine="640"/>
        <w:rPr>
          <w:rFonts w:ascii="仿宋" w:hAnsi="仿宋" w:cs="仿宋"/>
          <w:szCs w:val="32"/>
        </w:rPr>
      </w:pPr>
      <w:r>
        <w:rPr>
          <w:rFonts w:ascii="仿宋" w:hAnsi="仿宋" w:cs="仿宋"/>
          <w:szCs w:val="32"/>
        </w:rPr>
        <w:t>（</w:t>
      </w:r>
      <w:r>
        <w:rPr>
          <w:rFonts w:ascii="仿宋" w:hAnsi="仿宋" w:cs="仿宋" w:hint="eastAsia"/>
          <w:szCs w:val="32"/>
        </w:rPr>
        <w:t>2</w:t>
      </w:r>
      <w:r>
        <w:rPr>
          <w:rFonts w:ascii="仿宋" w:hAnsi="仿宋" w:cs="仿宋"/>
          <w:szCs w:val="32"/>
        </w:rPr>
        <w:t>）参赛项目必须符合法律法规，不得涉及诈骗、赌博等违法行为</w:t>
      </w:r>
      <w:r>
        <w:rPr>
          <w:rFonts w:ascii="仿宋" w:hAnsi="仿宋" w:cs="仿宋" w:hint="eastAsia"/>
          <w:szCs w:val="32"/>
        </w:rPr>
        <w:t>。</w:t>
      </w:r>
    </w:p>
    <w:p w:rsidR="00935469" w:rsidRDefault="00000000">
      <w:pPr>
        <w:spacing w:before="120"/>
        <w:ind w:firstLine="640"/>
      </w:pPr>
      <w:r>
        <w:rPr>
          <w:rFonts w:ascii="仿宋" w:hAnsi="仿宋" w:cs="仿宋"/>
          <w:szCs w:val="32"/>
        </w:rPr>
        <w:t>（</w:t>
      </w:r>
      <w:r>
        <w:rPr>
          <w:rFonts w:ascii="仿宋" w:hAnsi="仿宋" w:cs="仿宋" w:hint="eastAsia"/>
          <w:szCs w:val="32"/>
        </w:rPr>
        <w:t>3</w:t>
      </w:r>
      <w:r>
        <w:rPr>
          <w:rFonts w:ascii="仿宋" w:hAnsi="仿宋" w:cs="仿宋"/>
          <w:szCs w:val="32"/>
        </w:rPr>
        <w:t>）参赛项目必须保证能够按时提交相关材料和进行项目演示。</w:t>
      </w:r>
    </w:p>
    <w:p w:rsidR="00935469" w:rsidRDefault="00000000">
      <w:pPr>
        <w:pStyle w:val="1"/>
      </w:pPr>
      <w:bookmarkStart w:id="16" w:name="_Toc23102"/>
      <w:r>
        <w:rPr>
          <w:rFonts w:ascii="黑体" w:hAnsi="黑体" w:cs="黑体" w:hint="eastAsia"/>
        </w:rPr>
        <w:t>五、比赛成绩</w:t>
      </w:r>
      <w:bookmarkEnd w:id="16"/>
    </w:p>
    <w:p w:rsidR="00935469" w:rsidRDefault="00000000">
      <w:pPr>
        <w:pStyle w:val="2"/>
        <w:spacing w:before="120"/>
        <w:ind w:leftChars="100" w:left="320" w:firstLineChars="96" w:firstLine="308"/>
      </w:pPr>
      <w:bookmarkStart w:id="17" w:name="_Toc1658"/>
      <w:r>
        <w:rPr>
          <w:rFonts w:hint="eastAsia"/>
        </w:rPr>
        <w:t>5.1</w:t>
      </w:r>
      <w:r>
        <w:rPr>
          <w:rFonts w:hint="eastAsia"/>
        </w:rPr>
        <w:t>商业计划书</w:t>
      </w:r>
      <w:bookmarkEnd w:id="17"/>
    </w:p>
    <w:p w:rsidR="00935469" w:rsidRDefault="00000000">
      <w:pPr>
        <w:numPr>
          <w:ilvl w:val="0"/>
          <w:numId w:val="2"/>
        </w:numPr>
        <w:spacing w:before="120"/>
        <w:ind w:firstLine="640"/>
        <w:rPr>
          <w:rFonts w:ascii="仿宋" w:hAnsi="仿宋" w:cs="仿宋"/>
          <w:szCs w:val="32"/>
        </w:rPr>
      </w:pPr>
      <w:r>
        <w:rPr>
          <w:rFonts w:ascii="仿宋" w:hAnsi="仿宋" w:cs="仿宋" w:hint="eastAsia"/>
          <w:szCs w:val="32"/>
        </w:rPr>
        <w:t>工程应用层：研发设计，制造难度以及应用性。</w:t>
      </w:r>
    </w:p>
    <w:p w:rsidR="00935469" w:rsidRDefault="00000000">
      <w:pPr>
        <w:numPr>
          <w:ilvl w:val="0"/>
          <w:numId w:val="2"/>
        </w:numPr>
        <w:spacing w:before="120"/>
        <w:ind w:firstLine="640"/>
        <w:rPr>
          <w:rFonts w:ascii="仿宋" w:hAnsi="仿宋" w:cs="仿宋"/>
          <w:szCs w:val="32"/>
        </w:rPr>
      </w:pPr>
      <w:r>
        <w:rPr>
          <w:rFonts w:ascii="仿宋" w:hAnsi="仿宋" w:cs="仿宋" w:hint="eastAsia"/>
          <w:szCs w:val="32"/>
        </w:rPr>
        <w:t>设计开发层：</w:t>
      </w:r>
      <w:r>
        <w:rPr>
          <w:rFonts w:ascii="仿宋" w:hAnsi="仿宋" w:cs="仿宋"/>
          <w:szCs w:val="32"/>
        </w:rPr>
        <w:t>掌握分析问题、解决问题的系统工业领域复杂工程问题的系统分析、设计以及自动化系统的开发能力，强调系统优化和智能算法</w:t>
      </w:r>
      <w:r>
        <w:rPr>
          <w:rFonts w:ascii="仿宋" w:hAnsi="仿宋" w:cs="仿宋" w:hint="eastAsia"/>
          <w:szCs w:val="32"/>
        </w:rPr>
        <w:t>的方案。</w:t>
      </w:r>
    </w:p>
    <w:p w:rsidR="00935469" w:rsidRDefault="00000000">
      <w:pPr>
        <w:spacing w:before="120"/>
        <w:ind w:firstLine="640"/>
        <w:rPr>
          <w:rFonts w:ascii="仿宋" w:hAnsi="仿宋" w:cs="仿宋"/>
          <w:szCs w:val="32"/>
        </w:rPr>
      </w:pPr>
      <w:r>
        <w:rPr>
          <w:rFonts w:ascii="仿宋" w:hAnsi="仿宋" w:cs="仿宋" w:hint="eastAsia"/>
          <w:szCs w:val="32"/>
        </w:rPr>
        <w:t>组委会将根据不带有参赛学校名字、参赛队员名字等所有可识别参赛队伍信息的商业计划书进行评分（技术报告满分成绩为20分）。</w:t>
      </w:r>
    </w:p>
    <w:p w:rsidR="00935469" w:rsidRDefault="00000000">
      <w:pPr>
        <w:pStyle w:val="1"/>
        <w:numPr>
          <w:ilvl w:val="0"/>
          <w:numId w:val="3"/>
        </w:numPr>
      </w:pPr>
      <w:bookmarkStart w:id="18" w:name="_Toc23790"/>
      <w:r>
        <w:rPr>
          <w:rFonts w:ascii="黑体" w:hAnsi="黑体" w:cs="黑体"/>
        </w:rPr>
        <w:t>比赛评审标准</w:t>
      </w:r>
      <w:bookmarkEnd w:id="18"/>
    </w:p>
    <w:p w:rsidR="00935469" w:rsidRDefault="00000000">
      <w:pPr>
        <w:pStyle w:val="2"/>
        <w:spacing w:before="120"/>
        <w:ind w:firstLine="643"/>
      </w:pPr>
      <w:bookmarkStart w:id="19" w:name="_Toc11916"/>
      <w:r>
        <w:rPr>
          <w:rFonts w:hint="eastAsia"/>
        </w:rPr>
        <w:t>6</w:t>
      </w:r>
      <w:r>
        <w:t>.</w:t>
      </w:r>
      <w:r>
        <w:rPr>
          <w:rFonts w:hint="eastAsia"/>
        </w:rPr>
        <w:t>1</w:t>
      </w:r>
      <w:r>
        <w:t xml:space="preserve"> </w:t>
      </w:r>
      <w:r>
        <w:t>创新水平</w:t>
      </w:r>
      <w:bookmarkEnd w:id="19"/>
    </w:p>
    <w:p w:rsidR="00935469" w:rsidRDefault="00000000">
      <w:pPr>
        <w:spacing w:before="120"/>
        <w:ind w:firstLine="640"/>
        <w:rPr>
          <w:rFonts w:ascii="仿宋" w:hAnsi="仿宋" w:cs="仿宋"/>
          <w:szCs w:val="32"/>
        </w:rPr>
      </w:pPr>
      <w:r>
        <w:rPr>
          <w:rFonts w:ascii="仿宋" w:hAnsi="仿宋" w:cs="仿宋"/>
          <w:szCs w:val="32"/>
        </w:rPr>
        <w:t>本次比赛要求参赛项目具有较高的创新性，创新水平也是评审标准之一。评审人员将会考虑该项目的创新点、技术创新程度、产业创新等方面，评判其创新水平是否较高。</w:t>
      </w:r>
    </w:p>
    <w:p w:rsidR="00935469" w:rsidRDefault="00000000">
      <w:pPr>
        <w:pStyle w:val="2"/>
        <w:spacing w:before="120"/>
        <w:ind w:firstLine="643"/>
      </w:pPr>
      <w:bookmarkStart w:id="20" w:name="_Toc18287"/>
      <w:r>
        <w:rPr>
          <w:rFonts w:hint="eastAsia"/>
        </w:rPr>
        <w:lastRenderedPageBreak/>
        <w:t>6</w:t>
      </w:r>
      <w:r>
        <w:t>.</w:t>
      </w:r>
      <w:r>
        <w:rPr>
          <w:rFonts w:hint="eastAsia"/>
        </w:rPr>
        <w:t>2</w:t>
      </w:r>
      <w:r>
        <w:t xml:space="preserve"> </w:t>
      </w:r>
      <w:r>
        <w:t>产品效能</w:t>
      </w:r>
      <w:bookmarkEnd w:id="20"/>
    </w:p>
    <w:p w:rsidR="00935469" w:rsidRDefault="00000000">
      <w:pPr>
        <w:spacing w:before="120"/>
        <w:ind w:firstLine="640"/>
        <w:rPr>
          <w:rFonts w:ascii="仿宋" w:hAnsi="仿宋" w:cs="仿宋"/>
          <w:szCs w:val="32"/>
        </w:rPr>
      </w:pPr>
      <w:r>
        <w:rPr>
          <w:rFonts w:ascii="仿宋" w:hAnsi="仿宋" w:cs="仿宋"/>
          <w:szCs w:val="32"/>
        </w:rPr>
        <w:t>本次比赛要求参赛项目具有一定的产品效能</w:t>
      </w:r>
      <w:r>
        <w:rPr>
          <w:rFonts w:ascii="仿宋" w:hAnsi="仿宋" w:cs="仿宋" w:hint="eastAsia"/>
          <w:szCs w:val="32"/>
        </w:rPr>
        <w:t>，以及系统项目的适配性和合理性</w:t>
      </w:r>
      <w:r>
        <w:rPr>
          <w:rFonts w:ascii="仿宋" w:hAnsi="仿宋" w:cs="仿宋"/>
          <w:szCs w:val="32"/>
        </w:rPr>
        <w:t>，评审人员将会关注该项目的实用性、安全性等方面，评判其产品效能</w:t>
      </w:r>
      <w:r>
        <w:rPr>
          <w:rFonts w:ascii="仿宋" w:hAnsi="仿宋" w:cs="仿宋" w:hint="eastAsia"/>
          <w:szCs w:val="32"/>
        </w:rPr>
        <w:t>，运作效率，生产效益</w:t>
      </w:r>
      <w:r>
        <w:rPr>
          <w:rFonts w:ascii="仿宋" w:hAnsi="仿宋" w:cs="仿宋"/>
          <w:szCs w:val="32"/>
        </w:rPr>
        <w:t>是否较高。</w:t>
      </w:r>
    </w:p>
    <w:p w:rsidR="00935469" w:rsidRDefault="00000000">
      <w:pPr>
        <w:pStyle w:val="2"/>
        <w:spacing w:before="120"/>
        <w:ind w:firstLine="643"/>
      </w:pPr>
      <w:bookmarkStart w:id="21" w:name="_Toc28031"/>
      <w:r>
        <w:rPr>
          <w:rFonts w:hint="eastAsia"/>
        </w:rPr>
        <w:t>6</w:t>
      </w:r>
      <w:r>
        <w:t>.</w:t>
      </w:r>
      <w:r>
        <w:rPr>
          <w:rFonts w:hint="eastAsia"/>
        </w:rPr>
        <w:t>3</w:t>
      </w:r>
      <w:r>
        <w:t xml:space="preserve"> </w:t>
      </w:r>
      <w:r>
        <w:t>团队能力</w:t>
      </w:r>
      <w:bookmarkEnd w:id="21"/>
    </w:p>
    <w:p w:rsidR="00935469" w:rsidRDefault="00000000">
      <w:pPr>
        <w:spacing w:before="120"/>
        <w:ind w:firstLine="640"/>
        <w:rPr>
          <w:rFonts w:ascii="仿宋" w:hAnsi="仿宋" w:cs="仿宋"/>
          <w:szCs w:val="32"/>
        </w:rPr>
      </w:pPr>
      <w:r>
        <w:rPr>
          <w:rFonts w:ascii="仿宋" w:hAnsi="仿宋" w:cs="仿宋"/>
          <w:szCs w:val="32"/>
        </w:rPr>
        <w:t>本次比赛要求参赛团队具备较强的能力，评审人员将会考虑该团队的技术水平、运营经验等方面，评判其团队能力是否优秀。</w:t>
      </w:r>
    </w:p>
    <w:p w:rsidR="00935469" w:rsidRDefault="00000000">
      <w:pPr>
        <w:pStyle w:val="2"/>
        <w:spacing w:before="120"/>
        <w:ind w:firstLine="643"/>
      </w:pPr>
      <w:bookmarkStart w:id="22" w:name="_Toc7002"/>
      <w:r>
        <w:rPr>
          <w:rFonts w:hint="eastAsia"/>
        </w:rPr>
        <w:t>6</w:t>
      </w:r>
      <w:r>
        <w:t>.</w:t>
      </w:r>
      <w:r>
        <w:rPr>
          <w:rFonts w:hint="eastAsia"/>
        </w:rPr>
        <w:t>4</w:t>
      </w:r>
      <w:r>
        <w:t xml:space="preserve"> </w:t>
      </w:r>
      <w:r>
        <w:t>展示演示</w:t>
      </w:r>
      <w:bookmarkEnd w:id="22"/>
    </w:p>
    <w:p w:rsidR="00935469" w:rsidRDefault="00000000">
      <w:pPr>
        <w:spacing w:before="120"/>
        <w:ind w:firstLine="640"/>
      </w:pPr>
      <w:r>
        <w:rPr>
          <w:rFonts w:ascii="仿宋" w:hAnsi="仿宋" w:cs="仿宋"/>
          <w:szCs w:val="32"/>
        </w:rPr>
        <w:t>本次比赛要求参赛团队能够进行展示演示，展示演示是项目入选和获奖的重要依据之一。评审人员将会综合考虑展示演示的内容、演讲技巧、表达能力等方面，评判其展示演示是否优秀。</w:t>
      </w:r>
    </w:p>
    <w:p w:rsidR="00935469" w:rsidRDefault="00000000">
      <w:pPr>
        <w:pStyle w:val="1"/>
        <w:rPr>
          <w:rFonts w:ascii="黑体" w:hAnsi="黑体" w:cs="黑体"/>
        </w:rPr>
      </w:pPr>
      <w:bookmarkStart w:id="23" w:name="_Toc6932"/>
      <w:r>
        <w:rPr>
          <w:rFonts w:ascii="黑体" w:hAnsi="黑体" w:cs="黑体" w:hint="eastAsia"/>
        </w:rPr>
        <w:t>七、</w:t>
      </w:r>
      <w:r>
        <w:rPr>
          <w:rFonts w:ascii="黑体" w:hAnsi="黑体" w:cs="黑体"/>
        </w:rPr>
        <w:t>其他</w:t>
      </w:r>
      <w:bookmarkEnd w:id="23"/>
    </w:p>
    <w:p w:rsidR="00935469" w:rsidRDefault="00000000">
      <w:pPr>
        <w:spacing w:before="120"/>
        <w:ind w:firstLine="640"/>
        <w:rPr>
          <w:rFonts w:ascii="仿宋" w:hAnsi="仿宋" w:cs="仿宋"/>
          <w:szCs w:val="32"/>
        </w:rPr>
      </w:pPr>
      <w:r>
        <w:rPr>
          <w:rFonts w:ascii="仿宋" w:hAnsi="仿宋" w:cs="仿宋" w:hint="eastAsia"/>
          <w:szCs w:val="32"/>
        </w:rPr>
        <w:t>比赛地点：山东省潍坊市寿光市潍坊科技学院</w:t>
      </w:r>
    </w:p>
    <w:p w:rsidR="00935469" w:rsidRDefault="00000000">
      <w:pPr>
        <w:spacing w:before="120"/>
        <w:ind w:firstLine="640"/>
        <w:rPr>
          <w:rFonts w:ascii="仿宋" w:hAnsi="仿宋" w:cs="仿宋"/>
          <w:szCs w:val="32"/>
        </w:rPr>
      </w:pPr>
      <w:r>
        <w:rPr>
          <w:rFonts w:ascii="仿宋" w:hAnsi="仿宋" w:cs="仿宋" w:hint="eastAsia"/>
          <w:szCs w:val="32"/>
        </w:rPr>
        <w:t>比赛时间：2023年9月16日—17日</w:t>
      </w:r>
    </w:p>
    <w:p w:rsidR="00935469" w:rsidRDefault="00000000">
      <w:pPr>
        <w:spacing w:before="120"/>
        <w:ind w:firstLine="640"/>
        <w:rPr>
          <w:rFonts w:ascii="仿宋" w:hAnsi="仿宋" w:cs="仿宋"/>
          <w:szCs w:val="32"/>
        </w:rPr>
      </w:pPr>
      <w:r>
        <w:rPr>
          <w:rFonts w:ascii="仿宋" w:hAnsi="仿宋" w:cs="仿宋" w:hint="eastAsia"/>
          <w:szCs w:val="32"/>
        </w:rPr>
        <w:t>项目负责人联系方式 ：</w:t>
      </w:r>
    </w:p>
    <w:p w:rsidR="00935469" w:rsidRDefault="00000000">
      <w:pPr>
        <w:spacing w:before="120"/>
        <w:ind w:firstLine="640"/>
        <w:rPr>
          <w:rFonts w:ascii="仿宋" w:hAnsi="仿宋" w:cs="仿宋"/>
          <w:szCs w:val="32"/>
        </w:rPr>
      </w:pPr>
      <w:r>
        <w:rPr>
          <w:rFonts w:ascii="仿宋" w:hAnsi="仿宋" w:cs="仿宋" w:hint="eastAsia"/>
          <w:szCs w:val="32"/>
        </w:rPr>
        <w:t>王文鹏  手机号：19854369098  QQ：2685127644</w:t>
      </w:r>
    </w:p>
    <w:p w:rsidR="00935469" w:rsidRDefault="00000000">
      <w:pPr>
        <w:spacing w:before="120"/>
        <w:ind w:firstLine="640"/>
        <w:rPr>
          <w:rFonts w:ascii="仿宋" w:hAnsi="仿宋" w:cs="仿宋"/>
          <w:color w:val="FF0000"/>
          <w:szCs w:val="32"/>
        </w:rPr>
      </w:pPr>
      <w:r>
        <w:rPr>
          <w:rFonts w:ascii="仿宋" w:hAnsi="仿宋" w:cs="仿宋" w:hint="eastAsia"/>
          <w:color w:val="FF0000"/>
          <w:szCs w:val="32"/>
        </w:rPr>
        <w:t xml:space="preserve">本规则解释权归竞赛秘书处和比赛组织委员会所有。  </w:t>
      </w:r>
    </w:p>
    <w:sectPr w:rsidR="00935469">
      <w:footerReference w:type="default" r:id="rId8"/>
      <w:pgSz w:w="11906" w:h="16838"/>
      <w:pgMar w:top="1701" w:right="1474" w:bottom="1474" w:left="14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60A0" w:rsidRDefault="009F60A0">
      <w:pPr>
        <w:spacing w:before="120" w:line="240" w:lineRule="auto"/>
        <w:ind w:firstLine="640"/>
      </w:pPr>
      <w:r>
        <w:separator/>
      </w:r>
    </w:p>
  </w:endnote>
  <w:endnote w:type="continuationSeparator" w:id="0">
    <w:p w:rsidR="009F60A0" w:rsidRDefault="009F60A0">
      <w:pPr>
        <w:spacing w:before="120"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1" w:subsetted="1" w:fontKey="{28210351-CF56-4ECF-A12E-9728960EFB66}"/>
  </w:font>
  <w:font w:name="仿宋">
    <w:panose1 w:val="02010609060101010101"/>
    <w:charset w:val="86"/>
    <w:family w:val="modern"/>
    <w:pitch w:val="fixed"/>
    <w:sig w:usb0="800002BF" w:usb1="38CF7CFA" w:usb2="00000016" w:usb3="00000000" w:csb0="00040001" w:csb1="00000000"/>
    <w:embedRegular r:id="rId2" w:subsetted="1" w:fontKey="{661E59CE-FD19-4315-A50B-D3C62883B373}"/>
  </w:font>
  <w:font w:name="黑体">
    <w:altName w:val="SimHei"/>
    <w:panose1 w:val="02010609060101010101"/>
    <w:charset w:val="86"/>
    <w:family w:val="modern"/>
    <w:pitch w:val="fixed"/>
    <w:sig w:usb0="800002BF" w:usb1="38CF7CFA" w:usb2="00000016" w:usb3="00000000" w:csb0="00040001" w:csb1="00000000"/>
    <w:embedRegular r:id="rId3" w:subsetted="1" w:fontKey="{73BC96F9-0034-4705-BDEE-D23CF370B487}"/>
    <w:embedBold r:id="rId4" w:subsetted="1" w:fontKey="{BD9B3E87-28B7-4D0A-A691-51E0CD314F7C}"/>
  </w:font>
  <w:font w:name="楷体">
    <w:panose1 w:val="02010609060101010101"/>
    <w:charset w:val="86"/>
    <w:family w:val="modern"/>
    <w:pitch w:val="fixed"/>
    <w:sig w:usb0="800002BF" w:usb1="38CF7CFA" w:usb2="00000016" w:usb3="00000000" w:csb0="00040001" w:csb1="00000000"/>
    <w:embedRegular r:id="rId5" w:subsetted="1" w:fontKey="{775D8909-4607-4DCC-96A3-976A495A2194}"/>
    <w:embedBold r:id="rId6" w:subsetted="1" w:fontKey="{07BBC6CD-20C5-4180-8DAB-BEBE55B3C87E}"/>
  </w:font>
  <w:font w:name="方正小标宋简体">
    <w:charset w:val="86"/>
    <w:family w:val="auto"/>
    <w:pitch w:val="default"/>
    <w:sig w:usb0="00000001" w:usb1="08000000" w:usb2="00000000" w:usb3="00000000" w:csb0="00040000" w:csb1="00000000"/>
    <w:embedRegular r:id="rId7" w:subsetted="1" w:fontKey="{AD724D8B-4092-409F-9622-74901F93D479}"/>
  </w:font>
  <w:font w:name="Calibri">
    <w:panose1 w:val="020F0502020204030204"/>
    <w:charset w:val="00"/>
    <w:family w:val="swiss"/>
    <w:pitch w:val="variable"/>
    <w:sig w:usb0="E4002EFF" w:usb1="C000247B" w:usb2="00000009" w:usb3="00000000" w:csb0="000001FF" w:csb1="00000000"/>
    <w:embedRegular r:id="rId8" w:subsetted="1" w:fontKey="{B881C369-19D6-49C2-83D4-1C1423EFC48F}"/>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469" w:rsidRDefault="00000000">
    <w:pPr>
      <w:spacing w:before="120" w:after="5" w:line="259" w:lineRule="auto"/>
      <w:ind w:firstLine="360"/>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5469" w:rsidRDefault="00000000">
                          <w:pPr>
                            <w:pStyle w:val="a5"/>
                            <w:spacing w:before="120"/>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35469" w:rsidRDefault="00000000">
                    <w:pPr>
                      <w:pStyle w:val="a5"/>
                      <w:spacing w:before="120"/>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r>
      <w:rPr>
        <w:rFonts w:ascii="Calibri" w:eastAsia="Calibri" w:hAnsi="Calibri" w:cs="Calibri"/>
        <w:color w:val="000000"/>
        <w:sz w:val="18"/>
      </w:rPr>
      <w:t xml:space="preserve"> </w:t>
    </w:r>
  </w:p>
  <w:p w:rsidR="00935469" w:rsidRDefault="00935469">
    <w:pPr>
      <w:tabs>
        <w:tab w:val="center" w:pos="4153"/>
      </w:tabs>
      <w:spacing w:before="120" w:line="259" w:lineRule="auto"/>
      <w:ind w:firstLine="6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60A0" w:rsidRDefault="009F60A0">
      <w:pPr>
        <w:spacing w:before="120" w:line="240" w:lineRule="auto"/>
        <w:ind w:firstLine="640"/>
      </w:pPr>
      <w:r>
        <w:separator/>
      </w:r>
    </w:p>
  </w:footnote>
  <w:footnote w:type="continuationSeparator" w:id="0">
    <w:p w:rsidR="009F60A0" w:rsidRDefault="009F60A0">
      <w:pPr>
        <w:spacing w:before="120"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445EA"/>
    <w:multiLevelType w:val="singleLevel"/>
    <w:tmpl w:val="969445EA"/>
    <w:lvl w:ilvl="0">
      <w:start w:val="1"/>
      <w:numFmt w:val="decimal"/>
      <w:suff w:val="nothing"/>
      <w:lvlText w:val="（%1）"/>
      <w:lvlJc w:val="left"/>
    </w:lvl>
  </w:abstractNum>
  <w:abstractNum w:abstractNumId="1" w15:restartNumberingAfterBreak="0">
    <w:nsid w:val="9F7F306E"/>
    <w:multiLevelType w:val="singleLevel"/>
    <w:tmpl w:val="9F7F306E"/>
    <w:lvl w:ilvl="0">
      <w:start w:val="1"/>
      <w:numFmt w:val="chineseCounting"/>
      <w:suff w:val="nothing"/>
      <w:lvlText w:val="%1、"/>
      <w:lvlJc w:val="left"/>
      <w:rPr>
        <w:rFonts w:hint="eastAsia"/>
      </w:rPr>
    </w:lvl>
  </w:abstractNum>
  <w:abstractNum w:abstractNumId="2" w15:restartNumberingAfterBreak="0">
    <w:nsid w:val="24F62859"/>
    <w:multiLevelType w:val="singleLevel"/>
    <w:tmpl w:val="24F62859"/>
    <w:lvl w:ilvl="0">
      <w:start w:val="6"/>
      <w:numFmt w:val="chineseCounting"/>
      <w:suff w:val="nothing"/>
      <w:lvlText w:val="%1、"/>
      <w:lvlJc w:val="left"/>
      <w:rPr>
        <w:rFonts w:hint="eastAsia"/>
        <w:sz w:val="32"/>
        <w:szCs w:val="32"/>
      </w:rPr>
    </w:lvl>
  </w:abstractNum>
  <w:num w:numId="1" w16cid:durableId="1763989158">
    <w:abstractNumId w:val="1"/>
  </w:num>
  <w:num w:numId="2" w16cid:durableId="219094504">
    <w:abstractNumId w:val="0"/>
  </w:num>
  <w:num w:numId="3" w16cid:durableId="1972395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proofState w:spelling="clean" w:grammar="clean"/>
  <w:defaultTabStop w:val="4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UwNWUyYzBjZmZkOGJiZjU5YjRlM2Q5YjU3NTg3NWYifQ=="/>
  </w:docVars>
  <w:rsids>
    <w:rsidRoot w:val="009C118E"/>
    <w:rsid w:val="002C6E6A"/>
    <w:rsid w:val="003770B5"/>
    <w:rsid w:val="00463F33"/>
    <w:rsid w:val="004D5FA4"/>
    <w:rsid w:val="00883B80"/>
    <w:rsid w:val="00886D2A"/>
    <w:rsid w:val="009266B1"/>
    <w:rsid w:val="00935469"/>
    <w:rsid w:val="00990764"/>
    <w:rsid w:val="009B2B90"/>
    <w:rsid w:val="009C118E"/>
    <w:rsid w:val="009F60A0"/>
    <w:rsid w:val="00D44E12"/>
    <w:rsid w:val="00DC535B"/>
    <w:rsid w:val="00E538AB"/>
    <w:rsid w:val="00ED4B50"/>
    <w:rsid w:val="00F8766A"/>
    <w:rsid w:val="033B6E7D"/>
    <w:rsid w:val="036E1E8A"/>
    <w:rsid w:val="03F35AB5"/>
    <w:rsid w:val="0473493A"/>
    <w:rsid w:val="05DF675A"/>
    <w:rsid w:val="0737145B"/>
    <w:rsid w:val="08DD6D78"/>
    <w:rsid w:val="096708AA"/>
    <w:rsid w:val="0A25295E"/>
    <w:rsid w:val="0B9F0D16"/>
    <w:rsid w:val="0DF41BB9"/>
    <w:rsid w:val="0E4D5BCA"/>
    <w:rsid w:val="10141231"/>
    <w:rsid w:val="14B5626C"/>
    <w:rsid w:val="166C6B6E"/>
    <w:rsid w:val="16E0372A"/>
    <w:rsid w:val="180F3E0E"/>
    <w:rsid w:val="190242AE"/>
    <w:rsid w:val="19A00E65"/>
    <w:rsid w:val="1D8E59F2"/>
    <w:rsid w:val="21DA4D78"/>
    <w:rsid w:val="2204626F"/>
    <w:rsid w:val="223D0FAA"/>
    <w:rsid w:val="227E79C4"/>
    <w:rsid w:val="293802E8"/>
    <w:rsid w:val="297C274F"/>
    <w:rsid w:val="29DF28D6"/>
    <w:rsid w:val="29F30E29"/>
    <w:rsid w:val="2A1C5330"/>
    <w:rsid w:val="2A846B58"/>
    <w:rsid w:val="2AB249E3"/>
    <w:rsid w:val="2AD26198"/>
    <w:rsid w:val="2CCA5519"/>
    <w:rsid w:val="2D8B700E"/>
    <w:rsid w:val="30024CC7"/>
    <w:rsid w:val="30B2609A"/>
    <w:rsid w:val="3103712B"/>
    <w:rsid w:val="31EB6562"/>
    <w:rsid w:val="31ED1E01"/>
    <w:rsid w:val="33933E01"/>
    <w:rsid w:val="33D93B0D"/>
    <w:rsid w:val="34591AB9"/>
    <w:rsid w:val="350902DA"/>
    <w:rsid w:val="35FE7713"/>
    <w:rsid w:val="39F06BFD"/>
    <w:rsid w:val="3A650F12"/>
    <w:rsid w:val="3AB35FDD"/>
    <w:rsid w:val="3B422C3F"/>
    <w:rsid w:val="3B525AC1"/>
    <w:rsid w:val="3BB15227"/>
    <w:rsid w:val="4191450B"/>
    <w:rsid w:val="438F6A85"/>
    <w:rsid w:val="44B6584F"/>
    <w:rsid w:val="46AA2F9F"/>
    <w:rsid w:val="47FA0C92"/>
    <w:rsid w:val="489F7D4D"/>
    <w:rsid w:val="48AB231E"/>
    <w:rsid w:val="49EA3540"/>
    <w:rsid w:val="4A2A68C2"/>
    <w:rsid w:val="4C5440D8"/>
    <w:rsid w:val="4C5E71CA"/>
    <w:rsid w:val="4C874433"/>
    <w:rsid w:val="4D203F0F"/>
    <w:rsid w:val="4E6C7E7F"/>
    <w:rsid w:val="4EA939BB"/>
    <w:rsid w:val="4FE2491E"/>
    <w:rsid w:val="504C5AF2"/>
    <w:rsid w:val="506E1BD1"/>
    <w:rsid w:val="517D675B"/>
    <w:rsid w:val="5237606D"/>
    <w:rsid w:val="54F52096"/>
    <w:rsid w:val="552305DC"/>
    <w:rsid w:val="55987D6E"/>
    <w:rsid w:val="56035E46"/>
    <w:rsid w:val="58173B24"/>
    <w:rsid w:val="590026C3"/>
    <w:rsid w:val="59AF294E"/>
    <w:rsid w:val="5B555F96"/>
    <w:rsid w:val="5C566D9D"/>
    <w:rsid w:val="5CF83A26"/>
    <w:rsid w:val="5DAE31F9"/>
    <w:rsid w:val="5E641911"/>
    <w:rsid w:val="5EFB4B03"/>
    <w:rsid w:val="5F2E5CB2"/>
    <w:rsid w:val="5F655C2C"/>
    <w:rsid w:val="606E4CCB"/>
    <w:rsid w:val="608706B9"/>
    <w:rsid w:val="62CA1171"/>
    <w:rsid w:val="6301327A"/>
    <w:rsid w:val="651511DD"/>
    <w:rsid w:val="65C039E6"/>
    <w:rsid w:val="66872786"/>
    <w:rsid w:val="6908558A"/>
    <w:rsid w:val="6A466A93"/>
    <w:rsid w:val="6AB46016"/>
    <w:rsid w:val="6BC002E3"/>
    <w:rsid w:val="6CEF77DA"/>
    <w:rsid w:val="6D3E1173"/>
    <w:rsid w:val="6DBA2D20"/>
    <w:rsid w:val="6E5D0DA5"/>
    <w:rsid w:val="705D4A5A"/>
    <w:rsid w:val="70BF534F"/>
    <w:rsid w:val="71C422AC"/>
    <w:rsid w:val="73A30B34"/>
    <w:rsid w:val="743C1C68"/>
    <w:rsid w:val="74C14861"/>
    <w:rsid w:val="751D7F6F"/>
    <w:rsid w:val="75880D75"/>
    <w:rsid w:val="769913C3"/>
    <w:rsid w:val="76EA60E9"/>
    <w:rsid w:val="77155521"/>
    <w:rsid w:val="77FF511C"/>
    <w:rsid w:val="781C51FB"/>
    <w:rsid w:val="79384237"/>
    <w:rsid w:val="7AEE4684"/>
    <w:rsid w:val="7B9A30C1"/>
    <w:rsid w:val="7C0C2DF1"/>
    <w:rsid w:val="7DCF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C9F7CDD4-A4CA-455E-856F-767EF89F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50" w:before="50" w:line="540" w:lineRule="exact"/>
      <w:ind w:firstLineChars="200" w:firstLine="880"/>
    </w:pPr>
    <w:rPr>
      <w:rFonts w:ascii="微软雅黑" w:eastAsia="仿宋" w:hAnsi="微软雅黑" w:cs="微软雅黑"/>
      <w:color w:val="333333"/>
      <w:kern w:val="2"/>
      <w:sz w:val="32"/>
      <w:szCs w:val="22"/>
    </w:rPr>
  </w:style>
  <w:style w:type="paragraph" w:styleId="1">
    <w:name w:val="heading 1"/>
    <w:next w:val="a"/>
    <w:link w:val="10"/>
    <w:uiPriority w:val="9"/>
    <w:qFormat/>
    <w:pPr>
      <w:keepNext/>
      <w:keepLines/>
      <w:spacing w:before="120" w:after="120"/>
      <w:outlineLvl w:val="0"/>
    </w:pPr>
    <w:rPr>
      <w:rFonts w:ascii="微软雅黑" w:eastAsia="黑体" w:hAnsi="微软雅黑" w:cs="微软雅黑"/>
      <w:b/>
      <w:color w:val="333333"/>
      <w:kern w:val="2"/>
      <w:sz w:val="32"/>
      <w:szCs w:val="22"/>
    </w:rPr>
  </w:style>
  <w:style w:type="paragraph" w:styleId="2">
    <w:name w:val="heading 2"/>
    <w:basedOn w:val="a"/>
    <w:next w:val="a"/>
    <w:link w:val="20"/>
    <w:uiPriority w:val="9"/>
    <w:unhideWhenUsed/>
    <w:qFormat/>
    <w:pPr>
      <w:keepNext/>
      <w:keepLines/>
      <w:spacing w:before="40" w:after="40" w:line="240" w:lineRule="auto"/>
      <w:ind w:firstLine="960"/>
      <w:outlineLvl w:val="1"/>
    </w:pPr>
    <w:rPr>
      <w:rFonts w:eastAsia="楷体"/>
      <w:b/>
    </w:rPr>
  </w:style>
  <w:style w:type="paragraph" w:styleId="3">
    <w:name w:val="heading 3"/>
    <w:basedOn w:val="a"/>
    <w:next w:val="a"/>
    <w:uiPriority w:val="9"/>
    <w:unhideWhenUsed/>
    <w:qFormat/>
    <w:pPr>
      <w:keepNext/>
      <w:keepLines/>
      <w:spacing w:beforeLines="0" w:line="240" w:lineRule="atLeas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uiPriority w:val="99"/>
    <w:semiHidden/>
    <w:unhideWhenUsed/>
    <w:qFormat/>
    <w:pPr>
      <w:tabs>
        <w:tab w:val="center" w:pos="4153"/>
        <w:tab w:val="right" w:pos="8306"/>
      </w:tabs>
      <w:snapToGrid w:val="0"/>
    </w:pPr>
    <w:rPr>
      <w:sz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character" w:customStyle="1" w:styleId="20">
    <w:name w:val="标题 2 字符"/>
    <w:link w:val="2"/>
    <w:uiPriority w:val="9"/>
    <w:qFormat/>
    <w:rPr>
      <w:rFonts w:ascii="微软雅黑" w:eastAsia="楷体" w:hAnsi="微软雅黑" w:cs="微软雅黑"/>
      <w:b/>
      <w:color w:val="333333"/>
      <w:sz w:val="32"/>
    </w:rPr>
  </w:style>
  <w:style w:type="character" w:customStyle="1" w:styleId="10">
    <w:name w:val="标题 1 字符"/>
    <w:link w:val="1"/>
    <w:qFormat/>
    <w:rPr>
      <w:rFonts w:ascii="微软雅黑" w:eastAsia="黑体" w:hAnsi="微软雅黑" w:cs="微软雅黑"/>
      <w:b/>
      <w:color w:val="333333"/>
      <w:sz w:val="32"/>
    </w:rPr>
  </w:style>
  <w:style w:type="character" w:customStyle="1" w:styleId="a7">
    <w:name w:val="页眉 字符"/>
    <w:basedOn w:val="a0"/>
    <w:link w:val="a6"/>
    <w:uiPriority w:val="99"/>
    <w:qFormat/>
    <w:rPr>
      <w:rFonts w:ascii="微软雅黑" w:eastAsia="微软雅黑" w:hAnsi="微软雅黑" w:cs="微软雅黑"/>
      <w:color w:val="333333"/>
      <w:sz w:val="18"/>
      <w:szCs w:val="18"/>
    </w:rPr>
  </w:style>
  <w:style w:type="character" w:customStyle="1" w:styleId="a4">
    <w:name w:val="批注框文本 字符"/>
    <w:basedOn w:val="a0"/>
    <w:link w:val="a3"/>
    <w:uiPriority w:val="99"/>
    <w:semiHidden/>
    <w:qFormat/>
    <w:rPr>
      <w:rFonts w:ascii="微软雅黑" w:eastAsia="微软雅黑" w:hAnsi="微软雅黑" w:cs="微软雅黑"/>
      <w:color w:val="333333"/>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添 夏</cp:lastModifiedBy>
  <cp:revision>2</cp:revision>
  <cp:lastPrinted>2021-09-22T07:50:00Z</cp:lastPrinted>
  <dcterms:created xsi:type="dcterms:W3CDTF">2023-06-11T13:36:00Z</dcterms:created>
  <dcterms:modified xsi:type="dcterms:W3CDTF">2023-06-11T13:36:00Z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E4D9E151F7ED45FF8E0FA47ABE50AAC9_13</vt:lpwstr>
  </property>
</Properties>
</file>