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708A" w:rsidRDefault="00000000">
      <w:pPr>
        <w:pStyle w:val="a3"/>
        <w:spacing w:before="120"/>
        <w:ind w:left="0" w:firstLineChars="0" w:firstLine="0"/>
        <w:rPr>
          <w:rFonts w:ascii="Times New Roman"/>
          <w:sz w:val="22"/>
        </w:rPr>
      </w:pPr>
      <w:r>
        <w:rPr>
          <w:rFonts w:hint="eastAsia"/>
        </w:rPr>
        <w:t xml:space="preserve">                          </w:t>
      </w:r>
    </w:p>
    <w:p w:rsidR="0018708A" w:rsidRDefault="0018708A">
      <w:pPr>
        <w:spacing w:before="120" w:line="360" w:lineRule="auto"/>
        <w:ind w:firstLine="883"/>
        <w:jc w:val="center"/>
        <w:outlineLvl w:val="0"/>
        <w:rPr>
          <w:rFonts w:ascii="方正小标宋简体" w:eastAsia="方正小标宋简体" w:hAnsi="方正小标宋简体" w:cs="方正小标宋简体"/>
          <w:b/>
          <w:bCs/>
          <w:sz w:val="44"/>
          <w:szCs w:val="44"/>
        </w:rPr>
      </w:pPr>
    </w:p>
    <w:p w:rsidR="0018708A" w:rsidRDefault="00000000">
      <w:pPr>
        <w:spacing w:before="120" w:line="360" w:lineRule="auto"/>
        <w:jc w:val="center"/>
        <w:outlineLvl w:val="0"/>
        <w:rPr>
          <w:rFonts w:ascii="方正小标宋简体" w:eastAsia="方正小标宋简体" w:hAnsi="方正小标宋简体" w:cs="方正小标宋简体"/>
          <w:color w:val="000000" w:themeColor="text1"/>
          <w:sz w:val="44"/>
          <w:szCs w:val="44"/>
        </w:rPr>
      </w:pPr>
      <w:bookmarkStart w:id="0" w:name="_Toc5015"/>
      <w:r>
        <w:rPr>
          <w:rFonts w:ascii="方正小标宋简体" w:eastAsia="方正小标宋简体" w:hAnsi="方正小标宋简体" w:cs="方正小标宋简体" w:hint="eastAsia"/>
          <w:color w:val="000000" w:themeColor="text1"/>
          <w:sz w:val="44"/>
          <w:szCs w:val="44"/>
        </w:rPr>
        <w:t>第七届山东省大学生“数字+”</w:t>
      </w:r>
      <w:bookmarkEnd w:id="0"/>
    </w:p>
    <w:p w:rsidR="0018708A" w:rsidRDefault="00000000">
      <w:pPr>
        <w:spacing w:before="120" w:line="360" w:lineRule="auto"/>
        <w:jc w:val="center"/>
        <w:outlineLvl w:val="0"/>
        <w:rPr>
          <w:rFonts w:ascii="方正小标宋简体" w:eastAsia="方正小标宋简体" w:hAnsi="方正小标宋简体" w:cs="方正小标宋简体"/>
          <w:color w:val="000000" w:themeColor="text1"/>
          <w:sz w:val="44"/>
          <w:szCs w:val="44"/>
        </w:rPr>
      </w:pPr>
      <w:bookmarkStart w:id="1" w:name="_Toc7852"/>
      <w:r>
        <w:rPr>
          <w:rFonts w:ascii="方正小标宋简体" w:eastAsia="方正小标宋简体" w:hAnsi="方正小标宋简体" w:cs="方正小标宋简体" w:hint="eastAsia"/>
          <w:color w:val="000000" w:themeColor="text1"/>
          <w:sz w:val="44"/>
          <w:szCs w:val="44"/>
        </w:rPr>
        <w:t>创新创业大赛</w:t>
      </w:r>
      <w:bookmarkEnd w:id="1"/>
    </w:p>
    <w:p w:rsidR="0018708A" w:rsidRDefault="00000000">
      <w:pPr>
        <w:spacing w:before="120" w:line="360" w:lineRule="auto"/>
        <w:jc w:val="center"/>
        <w:outlineLvl w:val="0"/>
        <w:rPr>
          <w:rFonts w:ascii="方正小标宋简体" w:eastAsia="方正小标宋简体" w:hAnsi="方正小标宋简体" w:cs="方正小标宋简体"/>
          <w:color w:val="000000" w:themeColor="text1"/>
          <w:sz w:val="44"/>
          <w:szCs w:val="44"/>
        </w:rPr>
      </w:pPr>
      <w:bookmarkStart w:id="2" w:name="_Toc29662"/>
      <w:r>
        <w:rPr>
          <w:rFonts w:ascii="方正小标宋简体" w:eastAsia="方正小标宋简体" w:hAnsi="方正小标宋简体" w:cs="方正小标宋简体" w:hint="eastAsia"/>
          <w:color w:val="000000" w:themeColor="text1"/>
          <w:sz w:val="44"/>
          <w:szCs w:val="44"/>
        </w:rPr>
        <w:t>农</w:t>
      </w:r>
      <w:bookmarkEnd w:id="2"/>
    </w:p>
    <w:p w:rsidR="0018708A" w:rsidRDefault="00000000">
      <w:pPr>
        <w:spacing w:before="120" w:line="360" w:lineRule="auto"/>
        <w:jc w:val="center"/>
        <w:outlineLvl w:val="0"/>
        <w:rPr>
          <w:rFonts w:ascii="方正小标宋简体" w:eastAsia="方正小标宋简体" w:hAnsi="方正小标宋简体" w:cs="方正小标宋简体"/>
          <w:color w:val="000000" w:themeColor="text1"/>
          <w:sz w:val="44"/>
          <w:szCs w:val="44"/>
        </w:rPr>
      </w:pPr>
      <w:bookmarkStart w:id="3" w:name="_Toc18028"/>
      <w:r>
        <w:rPr>
          <w:rFonts w:ascii="方正小标宋简体" w:eastAsia="方正小标宋简体" w:hAnsi="方正小标宋简体" w:cs="方正小标宋简体" w:hint="eastAsia"/>
          <w:color w:val="000000" w:themeColor="text1"/>
          <w:sz w:val="44"/>
          <w:szCs w:val="44"/>
        </w:rPr>
        <w:t>业</w:t>
      </w:r>
      <w:bookmarkEnd w:id="3"/>
    </w:p>
    <w:p w:rsidR="0018708A" w:rsidRDefault="00000000">
      <w:pPr>
        <w:spacing w:before="120" w:line="360" w:lineRule="auto"/>
        <w:jc w:val="center"/>
        <w:outlineLvl w:val="0"/>
        <w:rPr>
          <w:rFonts w:ascii="方正小标宋简体" w:eastAsia="方正小标宋简体" w:hAnsi="方正小标宋简体" w:cs="方正小标宋简体"/>
          <w:color w:val="000000" w:themeColor="text1"/>
          <w:sz w:val="44"/>
          <w:szCs w:val="44"/>
        </w:rPr>
      </w:pPr>
      <w:bookmarkStart w:id="4" w:name="_Toc30725"/>
      <w:r>
        <w:rPr>
          <w:rFonts w:ascii="方正小标宋简体" w:eastAsia="方正小标宋简体" w:hAnsi="方正小标宋简体" w:cs="方正小标宋简体" w:hint="eastAsia"/>
          <w:color w:val="000000" w:themeColor="text1"/>
          <w:sz w:val="44"/>
          <w:szCs w:val="44"/>
        </w:rPr>
        <w:t>创</w:t>
      </w:r>
      <w:bookmarkEnd w:id="4"/>
    </w:p>
    <w:p w:rsidR="0018708A" w:rsidRDefault="00000000">
      <w:pPr>
        <w:spacing w:before="120" w:line="360" w:lineRule="auto"/>
        <w:jc w:val="center"/>
        <w:outlineLvl w:val="0"/>
        <w:rPr>
          <w:rFonts w:ascii="方正小标宋简体" w:eastAsia="方正小标宋简体" w:hAnsi="方正小标宋简体" w:cs="方正小标宋简体"/>
          <w:color w:val="000000" w:themeColor="text1"/>
          <w:sz w:val="44"/>
          <w:szCs w:val="44"/>
        </w:rPr>
      </w:pPr>
      <w:bookmarkStart w:id="5" w:name="_Toc18527"/>
      <w:r>
        <w:rPr>
          <w:rFonts w:ascii="方正小标宋简体" w:eastAsia="方正小标宋简体" w:hAnsi="方正小标宋简体" w:cs="方正小标宋简体" w:hint="eastAsia"/>
          <w:color w:val="000000" w:themeColor="text1"/>
          <w:sz w:val="44"/>
          <w:szCs w:val="44"/>
        </w:rPr>
        <w:t>业</w:t>
      </w:r>
      <w:bookmarkEnd w:id="5"/>
    </w:p>
    <w:p w:rsidR="0018708A" w:rsidRDefault="00000000">
      <w:pPr>
        <w:spacing w:before="120" w:line="360" w:lineRule="auto"/>
        <w:jc w:val="center"/>
        <w:outlineLvl w:val="0"/>
        <w:rPr>
          <w:rFonts w:ascii="方正小标宋简体" w:eastAsia="方正小标宋简体" w:hAnsi="方正小标宋简体" w:cs="方正小标宋简体"/>
          <w:color w:val="000000" w:themeColor="text1"/>
          <w:sz w:val="44"/>
          <w:szCs w:val="44"/>
        </w:rPr>
      </w:pPr>
      <w:bookmarkStart w:id="6" w:name="_Toc17680"/>
      <w:r>
        <w:rPr>
          <w:rFonts w:ascii="方正小标宋简体" w:eastAsia="方正小标宋简体" w:hAnsi="方正小标宋简体" w:cs="方正小标宋简体" w:hint="eastAsia"/>
          <w:color w:val="000000" w:themeColor="text1"/>
          <w:sz w:val="44"/>
          <w:szCs w:val="44"/>
        </w:rPr>
        <w:t>项</w:t>
      </w:r>
      <w:bookmarkEnd w:id="6"/>
    </w:p>
    <w:p w:rsidR="0018708A" w:rsidRDefault="00000000">
      <w:pPr>
        <w:spacing w:before="120" w:line="360" w:lineRule="auto"/>
        <w:jc w:val="center"/>
        <w:outlineLvl w:val="0"/>
        <w:rPr>
          <w:rFonts w:ascii="方正小标宋简体" w:eastAsia="方正小标宋简体" w:hAnsi="方正小标宋简体" w:cs="方正小标宋简体"/>
          <w:color w:val="000000" w:themeColor="text1"/>
          <w:sz w:val="44"/>
          <w:szCs w:val="44"/>
        </w:rPr>
      </w:pPr>
      <w:bookmarkStart w:id="7" w:name="_Toc28208"/>
      <w:r>
        <w:rPr>
          <w:rFonts w:ascii="方正小标宋简体" w:eastAsia="方正小标宋简体" w:hAnsi="方正小标宋简体" w:cs="方正小标宋简体" w:hint="eastAsia"/>
          <w:color w:val="000000" w:themeColor="text1"/>
          <w:sz w:val="44"/>
          <w:szCs w:val="44"/>
        </w:rPr>
        <w:t>目</w:t>
      </w:r>
      <w:bookmarkEnd w:id="7"/>
    </w:p>
    <w:p w:rsidR="0018708A" w:rsidRDefault="0018708A">
      <w:pPr>
        <w:spacing w:before="120" w:line="360" w:lineRule="auto"/>
        <w:jc w:val="center"/>
        <w:outlineLvl w:val="0"/>
        <w:rPr>
          <w:rFonts w:ascii="方正小标宋简体" w:eastAsia="方正小标宋简体" w:hAnsi="方正小标宋简体" w:cs="方正小标宋简体"/>
          <w:color w:val="000000" w:themeColor="text1"/>
          <w:sz w:val="44"/>
          <w:szCs w:val="44"/>
        </w:rPr>
      </w:pPr>
    </w:p>
    <w:p w:rsidR="0018708A" w:rsidRDefault="00000000">
      <w:pPr>
        <w:spacing w:before="120" w:line="360" w:lineRule="auto"/>
        <w:jc w:val="center"/>
        <w:outlineLvl w:val="0"/>
        <w:rPr>
          <w:rFonts w:ascii="方正小标宋简体" w:eastAsia="方正小标宋简体" w:hAnsi="方正小标宋简体" w:cs="方正小标宋简体"/>
          <w:color w:val="000000" w:themeColor="text1"/>
          <w:sz w:val="44"/>
          <w:szCs w:val="44"/>
        </w:rPr>
      </w:pPr>
      <w:bookmarkStart w:id="8" w:name="_Toc7145"/>
      <w:r>
        <w:rPr>
          <w:rFonts w:ascii="方正小标宋简体" w:eastAsia="方正小标宋简体" w:hAnsi="方正小标宋简体" w:cs="方正小标宋简体" w:hint="eastAsia"/>
          <w:color w:val="000000" w:themeColor="text1"/>
          <w:sz w:val="44"/>
          <w:szCs w:val="44"/>
        </w:rPr>
        <w:t>比赛规则</w:t>
      </w:r>
      <w:bookmarkEnd w:id="8"/>
    </w:p>
    <w:p w:rsidR="0018708A" w:rsidRDefault="0018708A">
      <w:pPr>
        <w:spacing w:before="120"/>
        <w:ind w:firstLine="480"/>
        <w:jc w:val="center"/>
        <w:rPr>
          <w:sz w:val="24"/>
        </w:rPr>
      </w:pPr>
    </w:p>
    <w:p w:rsidR="0018708A" w:rsidRDefault="0018708A">
      <w:pPr>
        <w:spacing w:before="120"/>
        <w:ind w:firstLineChars="0" w:firstLine="0"/>
        <w:jc w:val="both"/>
        <w:rPr>
          <w:sz w:val="24"/>
        </w:rPr>
      </w:pPr>
    </w:p>
    <w:p w:rsidR="0018708A" w:rsidRDefault="0018708A">
      <w:pPr>
        <w:spacing w:before="120"/>
        <w:ind w:firstLineChars="0" w:firstLine="0"/>
        <w:jc w:val="both"/>
        <w:rPr>
          <w:sz w:val="24"/>
        </w:rPr>
      </w:pPr>
    </w:p>
    <w:p w:rsidR="0018708A" w:rsidRDefault="0018708A">
      <w:pPr>
        <w:spacing w:before="120"/>
        <w:ind w:firstLineChars="0" w:firstLine="0"/>
        <w:jc w:val="both"/>
        <w:rPr>
          <w:sz w:val="24"/>
        </w:rPr>
        <w:sectPr w:rsidR="0018708A">
          <w:pgSz w:w="11920" w:h="16850"/>
          <w:pgMar w:top="1380" w:right="663" w:bottom="280" w:left="1060" w:header="720" w:footer="720" w:gutter="0"/>
          <w:cols w:space="720"/>
        </w:sectPr>
      </w:pPr>
    </w:p>
    <w:p w:rsidR="0018708A" w:rsidRDefault="0018708A">
      <w:pPr>
        <w:spacing w:before="120"/>
        <w:ind w:firstLineChars="0" w:firstLine="0"/>
        <w:jc w:val="both"/>
        <w:rPr>
          <w:sz w:val="24"/>
        </w:rPr>
      </w:pPr>
    </w:p>
    <w:sdt>
      <w:sdtPr>
        <w:rPr>
          <w:rFonts w:ascii="宋体" w:eastAsia="宋体" w:hAnsi="宋体"/>
          <w:color w:val="5B9BD5" w:themeColor="accent1"/>
          <w:sz w:val="44"/>
          <w:szCs w:val="44"/>
        </w:rPr>
        <w:id w:val="147469154"/>
        <w15:color w:val="DBDBDB"/>
        <w:docPartObj>
          <w:docPartGallery w:val="Table of Contents"/>
          <w:docPartUnique/>
        </w:docPartObj>
      </w:sdtPr>
      <w:sdtEndPr>
        <w:rPr>
          <w:rFonts w:ascii="微软雅黑" w:eastAsia="仿宋" w:hAnsi="微软雅黑"/>
          <w:color w:val="333333"/>
          <w:sz w:val="32"/>
          <w:szCs w:val="22"/>
        </w:rPr>
      </w:sdtEndPr>
      <w:sdtContent>
        <w:p w:rsidR="0018708A" w:rsidRDefault="00000000">
          <w:pPr>
            <w:spacing w:beforeLines="0" w:before="0" w:line="360" w:lineRule="auto"/>
            <w:ind w:firstLineChars="0" w:firstLine="0"/>
            <w:jc w:val="center"/>
            <w:rPr>
              <w:color w:val="5B9BD5" w:themeColor="accent1"/>
              <w:sz w:val="44"/>
              <w:szCs w:val="44"/>
            </w:rPr>
          </w:pPr>
          <w:r>
            <w:rPr>
              <w:rFonts w:ascii="宋体" w:eastAsia="宋体" w:hAnsi="宋体"/>
              <w:color w:val="5B9BD5" w:themeColor="accent1"/>
              <w:sz w:val="44"/>
              <w:szCs w:val="44"/>
            </w:rPr>
            <w:t>目</w:t>
          </w:r>
          <w:r>
            <w:rPr>
              <w:rFonts w:ascii="宋体" w:eastAsia="宋体" w:hAnsi="宋体" w:hint="eastAsia"/>
              <w:color w:val="5B9BD5" w:themeColor="accent1"/>
              <w:sz w:val="44"/>
              <w:szCs w:val="44"/>
            </w:rPr>
            <w:t xml:space="preserve">   </w:t>
          </w:r>
          <w:r>
            <w:rPr>
              <w:rFonts w:ascii="宋体" w:eastAsia="宋体" w:hAnsi="宋体"/>
              <w:color w:val="5B9BD5" w:themeColor="accent1"/>
              <w:sz w:val="44"/>
              <w:szCs w:val="44"/>
            </w:rPr>
            <w:t>录</w:t>
          </w:r>
        </w:p>
        <w:p w:rsidR="0018708A" w:rsidRDefault="00000000">
          <w:pPr>
            <w:pStyle w:val="TOC1"/>
            <w:tabs>
              <w:tab w:val="right" w:leader="dot" w:pos="10197"/>
            </w:tabs>
            <w:spacing w:before="120" w:line="360" w:lineRule="auto"/>
            <w:ind w:firstLine="640"/>
          </w:pPr>
          <w:r>
            <w:fldChar w:fldCharType="begin"/>
          </w:r>
          <w:r>
            <w:instrText xml:space="preserve">TOC \o "1-1" \h \u </w:instrText>
          </w:r>
          <w:r>
            <w:fldChar w:fldCharType="separate"/>
          </w:r>
        </w:p>
        <w:p w:rsidR="0018708A" w:rsidRDefault="00000000">
          <w:pPr>
            <w:pStyle w:val="TOC1"/>
            <w:tabs>
              <w:tab w:val="right" w:leader="dot" w:pos="10197"/>
            </w:tabs>
            <w:spacing w:before="120" w:line="360" w:lineRule="auto"/>
            <w:ind w:firstLine="640"/>
          </w:pPr>
          <w:hyperlink w:anchor="_Toc17249" w:history="1">
            <w:r>
              <w:rPr>
                <w:rFonts w:hint="eastAsia"/>
                <w:szCs w:val="32"/>
              </w:rPr>
              <w:t>一、竞</w:t>
            </w:r>
            <w:r>
              <w:rPr>
                <w:szCs w:val="32"/>
              </w:rPr>
              <w:t>赛主题</w:t>
            </w:r>
            <w:r>
              <w:tab/>
            </w:r>
            <w:r>
              <w:fldChar w:fldCharType="begin"/>
            </w:r>
            <w:r>
              <w:instrText xml:space="preserve"> PAGEREF _Toc17249 \h </w:instrText>
            </w:r>
            <w:r>
              <w:fldChar w:fldCharType="separate"/>
            </w:r>
            <w:r>
              <w:t>2</w:t>
            </w:r>
            <w:r>
              <w:fldChar w:fldCharType="end"/>
            </w:r>
          </w:hyperlink>
        </w:p>
        <w:p w:rsidR="0018708A" w:rsidRDefault="00000000">
          <w:pPr>
            <w:pStyle w:val="TOC1"/>
            <w:tabs>
              <w:tab w:val="right" w:leader="dot" w:pos="10197"/>
            </w:tabs>
            <w:spacing w:before="120" w:line="360" w:lineRule="auto"/>
            <w:ind w:firstLine="640"/>
          </w:pPr>
          <w:hyperlink w:anchor="_Toc30532" w:history="1">
            <w:r>
              <w:rPr>
                <w:rFonts w:hint="eastAsia"/>
                <w:szCs w:val="32"/>
              </w:rPr>
              <w:t>二、竞赛目标</w:t>
            </w:r>
            <w:r>
              <w:tab/>
            </w:r>
            <w:r>
              <w:fldChar w:fldCharType="begin"/>
            </w:r>
            <w:r>
              <w:instrText xml:space="preserve"> PAGEREF _Toc30532 \h </w:instrText>
            </w:r>
            <w:r>
              <w:fldChar w:fldCharType="separate"/>
            </w:r>
            <w:r>
              <w:t>2</w:t>
            </w:r>
            <w:r>
              <w:fldChar w:fldCharType="end"/>
            </w:r>
          </w:hyperlink>
        </w:p>
        <w:p w:rsidR="0018708A" w:rsidRDefault="00000000">
          <w:pPr>
            <w:pStyle w:val="TOC1"/>
            <w:tabs>
              <w:tab w:val="right" w:leader="dot" w:pos="10197"/>
            </w:tabs>
            <w:spacing w:before="120" w:line="360" w:lineRule="auto"/>
            <w:ind w:firstLine="640"/>
          </w:pPr>
          <w:hyperlink w:anchor="_Toc26664" w:history="1">
            <w:r>
              <w:rPr>
                <w:rFonts w:hint="eastAsia"/>
                <w:szCs w:val="32"/>
              </w:rPr>
              <w:t>三、参赛对象</w:t>
            </w:r>
            <w:r>
              <w:tab/>
            </w:r>
            <w:r>
              <w:fldChar w:fldCharType="begin"/>
            </w:r>
            <w:r>
              <w:instrText xml:space="preserve"> PAGEREF _Toc26664 \h </w:instrText>
            </w:r>
            <w:r>
              <w:fldChar w:fldCharType="separate"/>
            </w:r>
            <w:r>
              <w:t>2</w:t>
            </w:r>
            <w:r>
              <w:fldChar w:fldCharType="end"/>
            </w:r>
          </w:hyperlink>
        </w:p>
        <w:p w:rsidR="0018708A" w:rsidRDefault="00000000">
          <w:pPr>
            <w:pStyle w:val="TOC1"/>
            <w:tabs>
              <w:tab w:val="right" w:leader="dot" w:pos="10197"/>
            </w:tabs>
            <w:spacing w:before="120" w:line="360" w:lineRule="auto"/>
            <w:ind w:firstLine="640"/>
          </w:pPr>
          <w:hyperlink w:anchor="_Toc3464" w:history="1">
            <w:r>
              <w:rPr>
                <w:rFonts w:hint="eastAsia"/>
                <w:szCs w:val="32"/>
              </w:rPr>
              <w:t>四、赛道设置</w:t>
            </w:r>
            <w:r>
              <w:tab/>
            </w:r>
            <w:r>
              <w:fldChar w:fldCharType="begin"/>
            </w:r>
            <w:r>
              <w:instrText xml:space="preserve"> PAGEREF _Toc3464 \h </w:instrText>
            </w:r>
            <w:r>
              <w:fldChar w:fldCharType="separate"/>
            </w:r>
            <w:r>
              <w:t>2</w:t>
            </w:r>
            <w:r>
              <w:fldChar w:fldCharType="end"/>
            </w:r>
          </w:hyperlink>
        </w:p>
        <w:p w:rsidR="0018708A" w:rsidRDefault="00000000">
          <w:pPr>
            <w:pStyle w:val="TOC1"/>
            <w:tabs>
              <w:tab w:val="right" w:leader="dot" w:pos="10197"/>
            </w:tabs>
            <w:spacing w:before="120" w:line="360" w:lineRule="auto"/>
            <w:ind w:firstLineChars="300" w:firstLine="840"/>
            <w:rPr>
              <w:sz w:val="28"/>
              <w:szCs w:val="28"/>
            </w:rPr>
          </w:pPr>
          <w:hyperlink w:anchor="_Toc7217" w:history="1">
            <w:r>
              <w:rPr>
                <w:rFonts w:ascii="宋体" w:eastAsia="宋体" w:hAnsi="宋体" w:cs="宋体" w:hint="eastAsia"/>
                <w:sz w:val="28"/>
                <w:szCs w:val="28"/>
              </w:rPr>
              <w:t>1. 创业计划赛道</w:t>
            </w:r>
            <w:r>
              <w:rPr>
                <w:sz w:val="28"/>
                <w:szCs w:val="28"/>
              </w:rPr>
              <w:tab/>
            </w:r>
            <w:r>
              <w:rPr>
                <w:sz w:val="28"/>
                <w:szCs w:val="28"/>
              </w:rPr>
              <w:fldChar w:fldCharType="begin"/>
            </w:r>
            <w:r>
              <w:rPr>
                <w:sz w:val="28"/>
                <w:szCs w:val="28"/>
              </w:rPr>
              <w:instrText xml:space="preserve"> PAGEREF _Toc7217 \h </w:instrText>
            </w:r>
            <w:r>
              <w:rPr>
                <w:sz w:val="28"/>
                <w:szCs w:val="28"/>
              </w:rPr>
            </w:r>
            <w:r>
              <w:rPr>
                <w:sz w:val="28"/>
                <w:szCs w:val="28"/>
              </w:rPr>
              <w:fldChar w:fldCharType="separate"/>
            </w:r>
            <w:r>
              <w:rPr>
                <w:sz w:val="28"/>
                <w:szCs w:val="28"/>
              </w:rPr>
              <w:t>3</w:t>
            </w:r>
            <w:r>
              <w:rPr>
                <w:sz w:val="28"/>
                <w:szCs w:val="28"/>
              </w:rPr>
              <w:fldChar w:fldCharType="end"/>
            </w:r>
          </w:hyperlink>
        </w:p>
        <w:p w:rsidR="0018708A" w:rsidRDefault="00000000">
          <w:pPr>
            <w:pStyle w:val="TOC1"/>
            <w:tabs>
              <w:tab w:val="right" w:leader="dot" w:pos="10197"/>
            </w:tabs>
            <w:spacing w:before="120" w:line="360" w:lineRule="auto"/>
            <w:ind w:firstLineChars="300" w:firstLine="840"/>
            <w:rPr>
              <w:sz w:val="28"/>
              <w:szCs w:val="28"/>
            </w:rPr>
          </w:pPr>
          <w:hyperlink w:anchor="_Toc32524" w:history="1">
            <w:r>
              <w:rPr>
                <w:rFonts w:ascii="宋体" w:eastAsia="宋体" w:hAnsi="宋体" w:cs="宋体" w:hint="eastAsia"/>
                <w:sz w:val="28"/>
                <w:szCs w:val="28"/>
              </w:rPr>
              <w:t>2. 创业实践赛道</w:t>
            </w:r>
            <w:r>
              <w:rPr>
                <w:sz w:val="28"/>
                <w:szCs w:val="28"/>
              </w:rPr>
              <w:tab/>
            </w:r>
            <w:r>
              <w:rPr>
                <w:sz w:val="28"/>
                <w:szCs w:val="28"/>
              </w:rPr>
              <w:fldChar w:fldCharType="begin"/>
            </w:r>
            <w:r>
              <w:rPr>
                <w:sz w:val="28"/>
                <w:szCs w:val="28"/>
              </w:rPr>
              <w:instrText xml:space="preserve"> PAGEREF _Toc32524 \h </w:instrText>
            </w:r>
            <w:r>
              <w:rPr>
                <w:sz w:val="28"/>
                <w:szCs w:val="28"/>
              </w:rPr>
            </w:r>
            <w:r>
              <w:rPr>
                <w:sz w:val="28"/>
                <w:szCs w:val="28"/>
              </w:rPr>
              <w:fldChar w:fldCharType="separate"/>
            </w:r>
            <w:r>
              <w:rPr>
                <w:sz w:val="28"/>
                <w:szCs w:val="28"/>
              </w:rPr>
              <w:t>3</w:t>
            </w:r>
            <w:r>
              <w:rPr>
                <w:sz w:val="28"/>
                <w:szCs w:val="28"/>
              </w:rPr>
              <w:fldChar w:fldCharType="end"/>
            </w:r>
          </w:hyperlink>
        </w:p>
        <w:p w:rsidR="0018708A" w:rsidRDefault="00000000">
          <w:pPr>
            <w:pStyle w:val="TOC1"/>
            <w:tabs>
              <w:tab w:val="right" w:leader="dot" w:pos="10197"/>
            </w:tabs>
            <w:spacing w:before="120" w:line="360" w:lineRule="auto"/>
            <w:ind w:firstLine="640"/>
          </w:pPr>
          <w:hyperlink w:anchor="_Toc3464" w:history="1">
            <w:r>
              <w:rPr>
                <w:rFonts w:hint="eastAsia"/>
                <w:szCs w:val="32"/>
              </w:rPr>
              <w:t>五、赛程安排及材料提交</w:t>
            </w:r>
            <w:r>
              <w:tab/>
            </w:r>
            <w:r>
              <w:rPr>
                <w:rFonts w:hint="eastAsia"/>
              </w:rPr>
              <w:t>3</w:t>
            </w:r>
          </w:hyperlink>
        </w:p>
        <w:p w:rsidR="0018708A" w:rsidRDefault="00000000">
          <w:pPr>
            <w:pStyle w:val="TOC1"/>
            <w:tabs>
              <w:tab w:val="right" w:leader="dot" w:pos="10197"/>
            </w:tabs>
            <w:spacing w:before="120" w:line="360" w:lineRule="auto"/>
            <w:ind w:firstLineChars="300" w:firstLine="840"/>
            <w:rPr>
              <w:sz w:val="28"/>
              <w:szCs w:val="28"/>
            </w:rPr>
          </w:pPr>
          <w:hyperlink w:anchor="_Toc18540" w:history="1">
            <w:r>
              <w:rPr>
                <w:rFonts w:ascii="宋体" w:eastAsia="宋体" w:hAnsi="宋体" w:cs="宋体" w:hint="eastAsia"/>
                <w:sz w:val="28"/>
                <w:szCs w:val="28"/>
              </w:rPr>
              <w:t>1. 比赛日程</w:t>
            </w:r>
            <w:r>
              <w:rPr>
                <w:sz w:val="28"/>
                <w:szCs w:val="28"/>
              </w:rPr>
              <w:tab/>
            </w:r>
            <w:r>
              <w:rPr>
                <w:sz w:val="28"/>
                <w:szCs w:val="28"/>
              </w:rPr>
              <w:fldChar w:fldCharType="begin"/>
            </w:r>
            <w:r>
              <w:rPr>
                <w:sz w:val="28"/>
                <w:szCs w:val="28"/>
              </w:rPr>
              <w:instrText xml:space="preserve"> PAGEREF _Toc18540 \h </w:instrText>
            </w:r>
            <w:r>
              <w:rPr>
                <w:sz w:val="28"/>
                <w:szCs w:val="28"/>
              </w:rPr>
            </w:r>
            <w:r>
              <w:rPr>
                <w:sz w:val="28"/>
                <w:szCs w:val="28"/>
              </w:rPr>
              <w:fldChar w:fldCharType="separate"/>
            </w:r>
            <w:r>
              <w:rPr>
                <w:sz w:val="28"/>
                <w:szCs w:val="28"/>
              </w:rPr>
              <w:t>3</w:t>
            </w:r>
            <w:r>
              <w:rPr>
                <w:sz w:val="28"/>
                <w:szCs w:val="28"/>
              </w:rPr>
              <w:fldChar w:fldCharType="end"/>
            </w:r>
          </w:hyperlink>
        </w:p>
        <w:p w:rsidR="0018708A" w:rsidRDefault="00000000">
          <w:pPr>
            <w:pStyle w:val="TOC1"/>
            <w:tabs>
              <w:tab w:val="right" w:leader="dot" w:pos="10197"/>
            </w:tabs>
            <w:spacing w:before="120" w:line="360" w:lineRule="auto"/>
            <w:ind w:firstLineChars="300" w:firstLine="840"/>
          </w:pPr>
          <w:hyperlink w:anchor="_Toc31527" w:history="1">
            <w:r>
              <w:rPr>
                <w:rFonts w:ascii="宋体" w:eastAsia="宋体" w:hAnsi="宋体" w:cs="宋体" w:hint="eastAsia"/>
                <w:sz w:val="28"/>
                <w:szCs w:val="28"/>
              </w:rPr>
              <w:t>2. 材料提交</w:t>
            </w:r>
            <w:r>
              <w:rPr>
                <w:sz w:val="28"/>
                <w:szCs w:val="28"/>
              </w:rPr>
              <w:tab/>
            </w:r>
            <w:r>
              <w:rPr>
                <w:sz w:val="28"/>
                <w:szCs w:val="28"/>
              </w:rPr>
              <w:fldChar w:fldCharType="begin"/>
            </w:r>
            <w:r>
              <w:rPr>
                <w:sz w:val="28"/>
                <w:szCs w:val="28"/>
              </w:rPr>
              <w:instrText xml:space="preserve"> PAGEREF _Toc31527 \h </w:instrText>
            </w:r>
            <w:r>
              <w:rPr>
                <w:sz w:val="28"/>
                <w:szCs w:val="28"/>
              </w:rPr>
            </w:r>
            <w:r>
              <w:rPr>
                <w:sz w:val="28"/>
                <w:szCs w:val="28"/>
              </w:rPr>
              <w:fldChar w:fldCharType="separate"/>
            </w:r>
            <w:r>
              <w:rPr>
                <w:sz w:val="28"/>
                <w:szCs w:val="28"/>
              </w:rPr>
              <w:t>3</w:t>
            </w:r>
            <w:r>
              <w:rPr>
                <w:sz w:val="28"/>
                <w:szCs w:val="28"/>
              </w:rPr>
              <w:fldChar w:fldCharType="end"/>
            </w:r>
          </w:hyperlink>
        </w:p>
        <w:p w:rsidR="0018708A" w:rsidRDefault="00000000">
          <w:pPr>
            <w:pStyle w:val="TOC1"/>
            <w:tabs>
              <w:tab w:val="right" w:leader="dot" w:pos="10197"/>
            </w:tabs>
            <w:spacing w:before="120" w:line="360" w:lineRule="auto"/>
            <w:ind w:firstLine="640"/>
          </w:pPr>
          <w:hyperlink w:anchor="_Toc18514" w:history="1">
            <w:r>
              <w:rPr>
                <w:rFonts w:hint="eastAsia"/>
                <w:szCs w:val="32"/>
              </w:rPr>
              <w:t>六、评分规则</w:t>
            </w:r>
            <w:r>
              <w:tab/>
            </w:r>
            <w:r>
              <w:fldChar w:fldCharType="begin"/>
            </w:r>
            <w:r>
              <w:instrText xml:space="preserve"> PAGEREF _Toc18514 \h </w:instrText>
            </w:r>
            <w:r>
              <w:fldChar w:fldCharType="separate"/>
            </w:r>
            <w:r>
              <w:t>4</w:t>
            </w:r>
            <w:r>
              <w:fldChar w:fldCharType="end"/>
            </w:r>
          </w:hyperlink>
        </w:p>
        <w:p w:rsidR="0018708A" w:rsidRDefault="00000000">
          <w:pPr>
            <w:pStyle w:val="TOC1"/>
            <w:tabs>
              <w:tab w:val="right" w:leader="dot" w:pos="10197"/>
            </w:tabs>
            <w:spacing w:before="120" w:line="360" w:lineRule="auto"/>
            <w:ind w:firstLine="640"/>
          </w:pPr>
          <w:hyperlink w:anchor="_Toc15082" w:history="1">
            <w:r>
              <w:rPr>
                <w:rFonts w:hint="eastAsia"/>
                <w:szCs w:val="32"/>
              </w:rPr>
              <w:t>七、其他</w:t>
            </w:r>
            <w:r>
              <w:tab/>
            </w:r>
            <w:r>
              <w:fldChar w:fldCharType="begin"/>
            </w:r>
            <w:r>
              <w:instrText xml:space="preserve"> PAGEREF _Toc15082 \h </w:instrText>
            </w:r>
            <w:r>
              <w:fldChar w:fldCharType="separate"/>
            </w:r>
            <w:r>
              <w:t>5</w:t>
            </w:r>
            <w:r>
              <w:fldChar w:fldCharType="end"/>
            </w:r>
          </w:hyperlink>
        </w:p>
        <w:p w:rsidR="0018708A" w:rsidRDefault="00000000">
          <w:pPr>
            <w:spacing w:before="120" w:line="360" w:lineRule="auto"/>
            <w:ind w:firstLineChars="0" w:firstLine="0"/>
            <w:jc w:val="both"/>
            <w:sectPr w:rsidR="0018708A">
              <w:footerReference w:type="default" r:id="rId8"/>
              <w:pgSz w:w="11920" w:h="16850"/>
              <w:pgMar w:top="1380" w:right="663" w:bottom="280" w:left="1060" w:header="720" w:footer="720" w:gutter="0"/>
              <w:pgNumType w:start="1"/>
              <w:cols w:space="720"/>
            </w:sectPr>
          </w:pPr>
          <w:r>
            <w:fldChar w:fldCharType="end"/>
          </w:r>
        </w:p>
      </w:sdtContent>
    </w:sdt>
    <w:p w:rsidR="0018708A" w:rsidRDefault="00000000">
      <w:pPr>
        <w:pStyle w:val="3"/>
        <w:spacing w:before="312" w:after="312"/>
        <w:ind w:firstLine="643"/>
        <w:rPr>
          <w:sz w:val="32"/>
          <w:szCs w:val="32"/>
        </w:rPr>
      </w:pPr>
      <w:bookmarkStart w:id="9" w:name="_Toc17249"/>
      <w:r>
        <w:rPr>
          <w:rFonts w:hint="eastAsia"/>
          <w:sz w:val="32"/>
          <w:szCs w:val="32"/>
        </w:rPr>
        <w:lastRenderedPageBreak/>
        <w:t>一、竞</w:t>
      </w:r>
      <w:r>
        <w:rPr>
          <w:sz w:val="32"/>
          <w:szCs w:val="32"/>
        </w:rPr>
        <w:t>赛主题</w:t>
      </w:r>
      <w:bookmarkEnd w:id="9"/>
    </w:p>
    <w:p w:rsidR="0018708A" w:rsidRDefault="00000000">
      <w:pPr>
        <w:spacing w:before="156"/>
        <w:ind w:firstLine="560"/>
        <w:rPr>
          <w:rFonts w:ascii="宋体" w:eastAsia="宋体" w:hAnsi="宋体" w:cs="宋体"/>
          <w:sz w:val="28"/>
          <w:szCs w:val="28"/>
        </w:rPr>
      </w:pPr>
      <w:r>
        <w:rPr>
          <w:rFonts w:ascii="宋体" w:eastAsia="宋体" w:hAnsi="宋体" w:cs="宋体" w:hint="eastAsia"/>
          <w:sz w:val="28"/>
          <w:szCs w:val="28"/>
        </w:rPr>
        <w:t>科技赋农，共创发展</w:t>
      </w:r>
    </w:p>
    <w:p w:rsidR="0018708A" w:rsidRDefault="00000000">
      <w:pPr>
        <w:pStyle w:val="3"/>
        <w:spacing w:before="312" w:after="312"/>
        <w:ind w:firstLine="643"/>
        <w:rPr>
          <w:sz w:val="32"/>
          <w:szCs w:val="32"/>
        </w:rPr>
      </w:pPr>
      <w:bookmarkStart w:id="10" w:name="_Toc30532"/>
      <w:r>
        <w:rPr>
          <w:rFonts w:hint="eastAsia"/>
          <w:sz w:val="32"/>
          <w:szCs w:val="32"/>
        </w:rPr>
        <w:t>二、竞赛目标</w:t>
      </w:r>
      <w:bookmarkEnd w:id="10"/>
    </w:p>
    <w:p w:rsidR="0018708A" w:rsidRDefault="00000000">
      <w:pPr>
        <w:spacing w:before="156"/>
        <w:ind w:firstLine="560"/>
        <w:rPr>
          <w:rFonts w:ascii="宋体" w:eastAsia="宋体" w:hAnsi="宋体" w:cs="宋体"/>
          <w:sz w:val="28"/>
          <w:szCs w:val="28"/>
        </w:rPr>
      </w:pPr>
      <w:r>
        <w:rPr>
          <w:rFonts w:ascii="宋体" w:eastAsia="宋体" w:hAnsi="宋体" w:cs="宋体" w:hint="eastAsia"/>
          <w:sz w:val="28"/>
          <w:szCs w:val="28"/>
        </w:rPr>
        <w:t>为响应我省“十四五”数字强省建设规划，推动农业数字化转型，加快发展特色高效数字农业，探索推进数字农服系统开发, 加强信息化技术在农业生产性服务业中的应用,提升农业生产服务智能化、便捷化水平。以大赛促育人，以大赛作为创新创业育人的重要抓手，鼓励学子科技赋农，推动农业现代化高效发展，全面推进创新创业教育体系建设，实现基础教育、专业教育与创新创业教育的有机衔接，引导广大学子在创新创业中了解基本国情，培养实干报国情操，勇担时代发展重任，努力成长为兴农强农人才，汇智聚力推进乡村全面振兴。</w:t>
      </w:r>
    </w:p>
    <w:p w:rsidR="0018708A" w:rsidRDefault="00000000">
      <w:pPr>
        <w:pStyle w:val="3"/>
        <w:spacing w:before="312" w:after="312"/>
        <w:ind w:firstLine="643"/>
        <w:rPr>
          <w:sz w:val="32"/>
          <w:szCs w:val="32"/>
        </w:rPr>
      </w:pPr>
      <w:bookmarkStart w:id="11" w:name="_Toc26664"/>
      <w:r>
        <w:rPr>
          <w:rFonts w:hint="eastAsia"/>
          <w:sz w:val="32"/>
          <w:szCs w:val="32"/>
        </w:rPr>
        <w:t>三、参赛对象</w:t>
      </w:r>
      <w:bookmarkEnd w:id="11"/>
    </w:p>
    <w:p w:rsidR="0018708A" w:rsidRDefault="00000000">
      <w:pPr>
        <w:spacing w:before="156"/>
        <w:ind w:firstLine="560"/>
        <w:rPr>
          <w:rFonts w:ascii="宋体" w:eastAsia="宋体" w:hAnsi="宋体" w:cs="宋体"/>
          <w:sz w:val="28"/>
          <w:szCs w:val="28"/>
        </w:rPr>
      </w:pPr>
      <w:r>
        <w:rPr>
          <w:rFonts w:ascii="宋体" w:eastAsia="宋体" w:hAnsi="宋体" w:cs="宋体"/>
          <w:sz w:val="28"/>
          <w:szCs w:val="28"/>
        </w:rPr>
        <w:t>以团队为单位报名参赛，每个团队的成员</w:t>
      </w:r>
      <w:r>
        <w:rPr>
          <w:rFonts w:ascii="宋体" w:eastAsia="宋体" w:hAnsi="宋体" w:cs="宋体" w:hint="eastAsia"/>
          <w:sz w:val="28"/>
          <w:szCs w:val="28"/>
        </w:rPr>
        <w:t>数量3人</w:t>
      </w:r>
      <w:r>
        <w:rPr>
          <w:rFonts w:ascii="宋体" w:eastAsia="宋体" w:hAnsi="宋体" w:cs="宋体"/>
          <w:sz w:val="28"/>
          <w:szCs w:val="28"/>
        </w:rPr>
        <w:t>，团队负责人需为</w:t>
      </w:r>
      <w:r>
        <w:rPr>
          <w:rFonts w:ascii="宋体" w:eastAsia="宋体" w:hAnsi="宋体" w:cs="宋体" w:hint="eastAsia"/>
          <w:sz w:val="28"/>
          <w:szCs w:val="28"/>
        </w:rPr>
        <w:t>在</w:t>
      </w:r>
      <w:r>
        <w:rPr>
          <w:rFonts w:ascii="宋体" w:eastAsia="宋体" w:hAnsi="宋体" w:cs="宋体"/>
          <w:sz w:val="28"/>
          <w:szCs w:val="28"/>
        </w:rPr>
        <w:t>校正式注册的全日制在校本科生、硕士研究生、博士研究生（不含在职研究生）或毕业5年内学生（201</w:t>
      </w:r>
      <w:r>
        <w:rPr>
          <w:rFonts w:ascii="宋体" w:eastAsia="宋体" w:hAnsi="宋体" w:cs="宋体" w:hint="eastAsia"/>
          <w:sz w:val="28"/>
          <w:szCs w:val="28"/>
        </w:rPr>
        <w:t>9</w:t>
      </w:r>
      <w:r>
        <w:rPr>
          <w:rFonts w:ascii="宋体" w:eastAsia="宋体" w:hAnsi="宋体" w:cs="宋体"/>
          <w:sz w:val="28"/>
          <w:szCs w:val="28"/>
        </w:rPr>
        <w:t>-202</w:t>
      </w:r>
      <w:r>
        <w:rPr>
          <w:rFonts w:ascii="宋体" w:eastAsia="宋体" w:hAnsi="宋体" w:cs="宋体" w:hint="eastAsia"/>
          <w:sz w:val="28"/>
          <w:szCs w:val="28"/>
        </w:rPr>
        <w:t>3</w:t>
      </w:r>
      <w:r>
        <w:rPr>
          <w:rFonts w:ascii="宋体" w:eastAsia="宋体" w:hAnsi="宋体" w:cs="宋体"/>
          <w:sz w:val="28"/>
          <w:szCs w:val="28"/>
        </w:rPr>
        <w:t>届毕业生）。</w:t>
      </w:r>
      <w:r>
        <w:rPr>
          <w:rFonts w:ascii="宋体" w:eastAsia="宋体" w:hAnsi="宋体" w:cs="宋体" w:hint="eastAsia"/>
          <w:sz w:val="28"/>
          <w:szCs w:val="28"/>
        </w:rPr>
        <w:t>若</w:t>
      </w:r>
      <w:r>
        <w:rPr>
          <w:rFonts w:ascii="宋体" w:eastAsia="宋体" w:hAnsi="宋体" w:cs="宋体"/>
          <w:sz w:val="28"/>
          <w:szCs w:val="28"/>
        </w:rPr>
        <w:t>已注册企业，参赛团队负责人须为申报项目（企业、民办非企业单位等）法人代表。每个团队指导教师数量</w:t>
      </w:r>
      <w:r>
        <w:rPr>
          <w:rFonts w:ascii="宋体" w:eastAsia="宋体" w:hAnsi="宋体" w:cs="宋体" w:hint="eastAsia"/>
          <w:sz w:val="28"/>
          <w:szCs w:val="28"/>
        </w:rPr>
        <w:t>1</w:t>
      </w:r>
      <w:r>
        <w:rPr>
          <w:rFonts w:ascii="宋体" w:eastAsia="宋体" w:hAnsi="宋体" w:cs="宋体"/>
          <w:sz w:val="28"/>
          <w:szCs w:val="28"/>
        </w:rPr>
        <w:t>人，每位指导教师最多指导4组。</w:t>
      </w:r>
    </w:p>
    <w:p w:rsidR="0018708A" w:rsidRDefault="00000000">
      <w:pPr>
        <w:pStyle w:val="3"/>
        <w:spacing w:before="312" w:after="312"/>
        <w:ind w:firstLine="643"/>
        <w:rPr>
          <w:sz w:val="32"/>
          <w:szCs w:val="32"/>
        </w:rPr>
      </w:pPr>
      <w:bookmarkStart w:id="12" w:name="_Toc3464"/>
      <w:r>
        <w:rPr>
          <w:rFonts w:hint="eastAsia"/>
          <w:sz w:val="32"/>
          <w:szCs w:val="32"/>
        </w:rPr>
        <w:t>四、赛道设置</w:t>
      </w:r>
      <w:bookmarkEnd w:id="12"/>
    </w:p>
    <w:p w:rsidR="0018708A" w:rsidRDefault="00000000">
      <w:pPr>
        <w:spacing w:before="156"/>
        <w:ind w:firstLine="560"/>
        <w:rPr>
          <w:rFonts w:ascii="宋体" w:eastAsia="宋体" w:hAnsi="宋体" w:cs="宋体"/>
          <w:sz w:val="28"/>
          <w:szCs w:val="28"/>
        </w:rPr>
      </w:pPr>
      <w:r>
        <w:rPr>
          <w:rFonts w:ascii="宋体" w:eastAsia="宋体" w:hAnsi="宋体" w:cs="宋体" w:hint="eastAsia"/>
          <w:sz w:val="28"/>
          <w:szCs w:val="28"/>
        </w:rPr>
        <w:t>此次比赛共设置两个赛道：创业计划赛道、创业实践赛道。</w:t>
      </w:r>
    </w:p>
    <w:p w:rsidR="0018708A" w:rsidRDefault="00000000">
      <w:pPr>
        <w:numPr>
          <w:ilvl w:val="0"/>
          <w:numId w:val="1"/>
        </w:numPr>
        <w:spacing w:before="156"/>
        <w:ind w:firstLineChars="0"/>
        <w:outlineLvl w:val="0"/>
        <w:rPr>
          <w:rFonts w:ascii="宋体" w:eastAsia="宋体" w:hAnsi="宋体" w:cs="宋体"/>
          <w:szCs w:val="32"/>
        </w:rPr>
      </w:pPr>
      <w:bookmarkStart w:id="13" w:name="_Toc7217"/>
      <w:r>
        <w:rPr>
          <w:rFonts w:ascii="宋体" w:eastAsia="宋体" w:hAnsi="宋体" w:cs="宋体" w:hint="eastAsia"/>
          <w:szCs w:val="32"/>
        </w:rPr>
        <w:t>创业计划赛道</w:t>
      </w:r>
      <w:bookmarkEnd w:id="13"/>
    </w:p>
    <w:p w:rsidR="0018708A" w:rsidRDefault="00000000">
      <w:pPr>
        <w:spacing w:before="156"/>
        <w:ind w:firstLine="560"/>
        <w:rPr>
          <w:rFonts w:ascii="宋体" w:eastAsia="宋体" w:hAnsi="宋体" w:cs="宋体"/>
          <w:sz w:val="28"/>
          <w:szCs w:val="28"/>
        </w:rPr>
      </w:pPr>
      <w:r>
        <w:rPr>
          <w:rFonts w:ascii="宋体" w:eastAsia="宋体" w:hAnsi="宋体" w:cs="宋体" w:hint="eastAsia"/>
          <w:sz w:val="28"/>
          <w:szCs w:val="28"/>
        </w:rPr>
        <w:lastRenderedPageBreak/>
        <w:t>参赛项目具有较好的创意和较为成型的产品原型或服务模式，在大赛通知下发之日前尚未完成工商等各类登记注册，并符合以下条件：</w:t>
      </w:r>
    </w:p>
    <w:p w:rsidR="0018708A" w:rsidRDefault="00000000">
      <w:pPr>
        <w:spacing w:before="156"/>
        <w:ind w:firstLine="560"/>
        <w:rPr>
          <w:rFonts w:ascii="宋体" w:eastAsia="宋体" w:hAnsi="宋体" w:cs="宋体"/>
          <w:sz w:val="28"/>
          <w:szCs w:val="28"/>
        </w:rPr>
      </w:pPr>
      <w:r>
        <w:rPr>
          <w:rFonts w:ascii="宋体" w:eastAsia="宋体" w:hAnsi="宋体" w:cs="宋体" w:hint="eastAsia"/>
          <w:sz w:val="28"/>
          <w:szCs w:val="28"/>
        </w:rPr>
        <w:t>1)参赛申报人须为团队负责人，团队负责人和团队成员须为全日制本科生或在校研究生。</w:t>
      </w:r>
    </w:p>
    <w:p w:rsidR="0018708A" w:rsidRDefault="00000000">
      <w:pPr>
        <w:spacing w:before="156"/>
        <w:ind w:firstLine="560"/>
        <w:rPr>
          <w:rFonts w:ascii="宋体" w:eastAsia="宋体" w:hAnsi="宋体" w:cs="宋体"/>
          <w:sz w:val="28"/>
          <w:szCs w:val="28"/>
        </w:rPr>
      </w:pPr>
      <w:r>
        <w:rPr>
          <w:rFonts w:ascii="宋体" w:eastAsia="宋体" w:hAnsi="宋体" w:cs="宋体" w:hint="eastAsia"/>
          <w:sz w:val="28"/>
          <w:szCs w:val="28"/>
        </w:rPr>
        <w:t>2)学校科技成果转化项目不能参加本组比赛（科技成果的完成人、所有人中参赛申报人排名第一的除外）。 </w:t>
      </w:r>
    </w:p>
    <w:p w:rsidR="0018708A" w:rsidRDefault="00000000">
      <w:pPr>
        <w:spacing w:before="156"/>
        <w:ind w:firstLineChars="0" w:firstLine="420"/>
      </w:pPr>
      <w:r>
        <w:rPr>
          <w:rFonts w:ascii="宋体" w:eastAsia="宋体" w:hAnsi="宋体" w:cs="宋体" w:hint="eastAsia"/>
          <w:color w:val="FF0000"/>
          <w:sz w:val="28"/>
          <w:szCs w:val="28"/>
        </w:rPr>
        <w:t>特别说明：鼓励所有虽未取得成果但已经形成好的创业想法的本科生积极参与创业计划赛道！</w:t>
      </w:r>
      <w:r>
        <w:rPr>
          <w:rFonts w:ascii="宋体" w:eastAsia="宋体" w:hAnsi="宋体" w:cs="宋体" w:hint="eastAsia"/>
          <w:sz w:val="28"/>
          <w:szCs w:val="28"/>
        </w:rPr>
        <w:t> </w:t>
      </w:r>
    </w:p>
    <w:p w:rsidR="0018708A" w:rsidRDefault="00000000">
      <w:pPr>
        <w:numPr>
          <w:ilvl w:val="0"/>
          <w:numId w:val="1"/>
        </w:numPr>
        <w:spacing w:before="156"/>
        <w:ind w:firstLineChars="0"/>
        <w:outlineLvl w:val="0"/>
        <w:rPr>
          <w:rFonts w:ascii="宋体" w:eastAsia="宋体" w:hAnsi="宋体" w:cs="宋体"/>
        </w:rPr>
      </w:pPr>
      <w:bookmarkStart w:id="14" w:name="_Toc32524"/>
      <w:r>
        <w:rPr>
          <w:rFonts w:ascii="宋体" w:eastAsia="宋体" w:hAnsi="宋体" w:cs="宋体" w:hint="eastAsia"/>
        </w:rPr>
        <w:t>创业实践赛道</w:t>
      </w:r>
      <w:bookmarkEnd w:id="14"/>
    </w:p>
    <w:p w:rsidR="0018708A" w:rsidRDefault="00000000">
      <w:pPr>
        <w:spacing w:before="156"/>
        <w:ind w:firstLine="560"/>
        <w:rPr>
          <w:rFonts w:ascii="宋体" w:eastAsia="宋体" w:hAnsi="宋体" w:cs="宋体"/>
          <w:sz w:val="28"/>
          <w:szCs w:val="28"/>
        </w:rPr>
      </w:pPr>
      <w:r>
        <w:rPr>
          <w:rFonts w:ascii="宋体" w:eastAsia="宋体" w:hAnsi="宋体" w:cs="宋体" w:hint="eastAsia"/>
          <w:sz w:val="28"/>
          <w:szCs w:val="28"/>
        </w:rPr>
        <w:t>参赛项目队伍已拥有工商等各类登记注册，且获机构或个人股权投资超过1轮次，并符合以下条件：</w:t>
      </w:r>
    </w:p>
    <w:p w:rsidR="0018708A" w:rsidRDefault="00000000">
      <w:pPr>
        <w:spacing w:before="156"/>
        <w:ind w:firstLine="560"/>
        <w:rPr>
          <w:rFonts w:ascii="宋体" w:eastAsia="宋体" w:hAnsi="宋体" w:cs="宋体"/>
          <w:sz w:val="28"/>
          <w:szCs w:val="28"/>
        </w:rPr>
      </w:pPr>
      <w:r>
        <w:rPr>
          <w:rFonts w:ascii="宋体" w:eastAsia="宋体" w:hAnsi="宋体" w:cs="宋体" w:hint="eastAsia"/>
          <w:sz w:val="28"/>
          <w:szCs w:val="28"/>
        </w:rPr>
        <w:t>1)参赛申报人须为全日制在校生（包括本专科生、研究生，不含在职教育），或毕业5年以内的学生（即2018年之后的毕业生，不含在职教育）。</w:t>
      </w:r>
    </w:p>
    <w:p w:rsidR="0018708A" w:rsidRDefault="00000000">
      <w:pPr>
        <w:spacing w:before="156"/>
        <w:ind w:firstLine="560"/>
        <w:rPr>
          <w:rFonts w:ascii="宋体" w:eastAsia="宋体" w:hAnsi="宋体" w:cs="宋体"/>
          <w:sz w:val="28"/>
          <w:szCs w:val="28"/>
        </w:rPr>
      </w:pPr>
      <w:r>
        <w:rPr>
          <w:rFonts w:ascii="宋体" w:eastAsia="宋体" w:hAnsi="宋体" w:cs="宋体" w:hint="eastAsia"/>
          <w:sz w:val="28"/>
          <w:szCs w:val="28"/>
        </w:rPr>
        <w:t>2)学校科技成果转化项目（不含基于国家级重大、重点科研项目的科研成果转化项目）可以参加初创组。</w:t>
      </w:r>
    </w:p>
    <w:p w:rsidR="0018708A" w:rsidRDefault="00000000">
      <w:pPr>
        <w:pStyle w:val="3"/>
        <w:spacing w:before="312" w:after="312"/>
        <w:ind w:firstLine="643"/>
        <w:rPr>
          <w:sz w:val="32"/>
          <w:szCs w:val="32"/>
        </w:rPr>
      </w:pPr>
      <w:r>
        <w:rPr>
          <w:rFonts w:hint="eastAsia"/>
          <w:sz w:val="32"/>
          <w:szCs w:val="32"/>
        </w:rPr>
        <w:t>五、赛程安排及材料提交</w:t>
      </w:r>
    </w:p>
    <w:p w:rsidR="0018708A" w:rsidRDefault="00000000">
      <w:pPr>
        <w:numPr>
          <w:ilvl w:val="0"/>
          <w:numId w:val="2"/>
        </w:numPr>
        <w:spacing w:before="156"/>
        <w:ind w:firstLineChars="0"/>
        <w:outlineLvl w:val="0"/>
        <w:rPr>
          <w:rFonts w:ascii="宋体" w:eastAsia="宋体" w:hAnsi="宋体" w:cs="宋体"/>
        </w:rPr>
      </w:pPr>
      <w:bookmarkStart w:id="15" w:name="_Toc18540"/>
      <w:r>
        <w:rPr>
          <w:rFonts w:ascii="宋体" w:eastAsia="宋体" w:hAnsi="宋体" w:cs="宋体" w:hint="eastAsia"/>
        </w:rPr>
        <w:t>比赛日程</w:t>
      </w:r>
      <w:bookmarkEnd w:id="15"/>
    </w:p>
    <w:p w:rsidR="0018708A" w:rsidRDefault="00000000">
      <w:pPr>
        <w:spacing w:before="156"/>
        <w:ind w:firstLineChars="0" w:firstLine="420"/>
        <w:rPr>
          <w:rFonts w:ascii="宋体" w:eastAsia="宋体" w:hAnsi="宋体" w:cs="宋体"/>
          <w:color w:val="auto"/>
          <w:sz w:val="28"/>
          <w:szCs w:val="28"/>
        </w:rPr>
      </w:pPr>
      <w:r>
        <w:rPr>
          <w:rFonts w:ascii="宋体" w:eastAsia="宋体" w:hAnsi="宋体" w:cs="宋体" w:hint="eastAsia"/>
          <w:color w:val="auto"/>
          <w:sz w:val="28"/>
          <w:szCs w:val="28"/>
        </w:rPr>
        <w:t>因赛程安排未定，赛程信息将在后续发出，请注意官网通告。</w:t>
      </w:r>
    </w:p>
    <w:p w:rsidR="0018708A" w:rsidRDefault="00000000">
      <w:pPr>
        <w:numPr>
          <w:ilvl w:val="0"/>
          <w:numId w:val="2"/>
        </w:numPr>
        <w:spacing w:before="156"/>
        <w:ind w:firstLineChars="0"/>
        <w:outlineLvl w:val="0"/>
        <w:rPr>
          <w:rFonts w:ascii="宋体" w:eastAsia="宋体" w:hAnsi="宋体" w:cs="宋体"/>
        </w:rPr>
      </w:pPr>
      <w:bookmarkStart w:id="16" w:name="_Toc31527"/>
      <w:r>
        <w:rPr>
          <w:rFonts w:ascii="宋体" w:eastAsia="宋体" w:hAnsi="宋体" w:cs="宋体" w:hint="eastAsia"/>
        </w:rPr>
        <w:t>材料提交</w:t>
      </w:r>
      <w:bookmarkEnd w:id="16"/>
    </w:p>
    <w:p w:rsidR="0018708A" w:rsidRDefault="00000000">
      <w:pPr>
        <w:spacing w:before="156"/>
        <w:ind w:firstLine="560"/>
        <w:rPr>
          <w:rFonts w:ascii="宋体" w:eastAsia="宋体" w:hAnsi="宋体" w:cs="宋体"/>
          <w:sz w:val="28"/>
          <w:szCs w:val="28"/>
        </w:rPr>
      </w:pPr>
      <w:r>
        <w:rPr>
          <w:rFonts w:ascii="宋体" w:eastAsia="宋体" w:hAnsi="宋体" w:cs="宋体" w:hint="eastAsia"/>
          <w:sz w:val="28"/>
          <w:szCs w:val="28"/>
        </w:rPr>
        <w:lastRenderedPageBreak/>
        <w:t>各团队按照竞赛要求筹备参赛项目，准备相关参赛材料，包括：报名表、商业计划书（PDF版）及附件、项目介绍视频、项目信息汇总表、指导教师信息确认函等材料（详见附件）将以上参赛材料压缩命名为“学校名称+项目名+负责人姓名”</w:t>
      </w:r>
      <w:r>
        <w:rPr>
          <w:rFonts w:ascii="宋体" w:eastAsia="宋体" w:hAnsi="宋体" w:cs="宋体" w:hint="eastAsia"/>
          <w:color w:val="ED7D31" w:themeColor="accent2"/>
          <w:sz w:val="28"/>
          <w:szCs w:val="28"/>
        </w:rPr>
        <w:t>于....年....月....日之前发送到邮箱：..........@........。</w:t>
      </w:r>
      <w:r>
        <w:rPr>
          <w:rFonts w:ascii="宋体" w:eastAsia="宋体" w:hAnsi="宋体" w:cs="宋体" w:hint="eastAsia"/>
          <w:sz w:val="28"/>
          <w:szCs w:val="28"/>
        </w:rPr>
        <w:t>项目介绍PPT（现场路演需要，此材料需参赛负责人赛前一周提交邮箱）</w:t>
      </w:r>
    </w:p>
    <w:p w:rsidR="0018708A" w:rsidRDefault="00000000">
      <w:pPr>
        <w:pStyle w:val="3"/>
        <w:spacing w:before="312" w:after="312"/>
        <w:ind w:firstLine="643"/>
        <w:rPr>
          <w:sz w:val="32"/>
          <w:szCs w:val="32"/>
        </w:rPr>
      </w:pPr>
      <w:bookmarkStart w:id="17" w:name="_Toc18514"/>
      <w:r>
        <w:rPr>
          <w:rFonts w:hint="eastAsia"/>
          <w:sz w:val="32"/>
          <w:szCs w:val="32"/>
        </w:rPr>
        <w:t>六、评分规则</w:t>
      </w:r>
      <w:bookmarkEnd w:id="17"/>
    </w:p>
    <w:tbl>
      <w:tblPr>
        <w:tblW w:w="8759" w:type="dxa"/>
        <w:tblInd w:w="96" w:type="dxa"/>
        <w:tblLook w:val="04A0" w:firstRow="1" w:lastRow="0" w:firstColumn="1" w:lastColumn="0" w:noHBand="0" w:noVBand="1"/>
      </w:tblPr>
      <w:tblGrid>
        <w:gridCol w:w="2165"/>
        <w:gridCol w:w="5147"/>
        <w:gridCol w:w="1447"/>
      </w:tblGrid>
      <w:tr w:rsidR="0018708A">
        <w:trPr>
          <w:trHeight w:val="631"/>
        </w:trPr>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Chars="0" w:firstLine="0"/>
              <w:jc w:val="center"/>
              <w:textAlignment w:val="center"/>
              <w:rPr>
                <w:rFonts w:eastAsia="微软雅黑"/>
                <w:b/>
                <w:bCs/>
                <w:color w:val="000000"/>
                <w:sz w:val="22"/>
              </w:rPr>
            </w:pPr>
            <w:r>
              <w:rPr>
                <w:rFonts w:eastAsia="微软雅黑" w:hint="eastAsia"/>
                <w:b/>
                <w:bCs/>
                <w:kern w:val="0"/>
                <w:sz w:val="22"/>
                <w:lang w:bidi="ar"/>
              </w:rPr>
              <w:t>评分标准</w:t>
            </w:r>
          </w:p>
        </w:tc>
        <w:tc>
          <w:tcPr>
            <w:tcW w:w="5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Chars="0" w:firstLine="0"/>
              <w:jc w:val="center"/>
              <w:textAlignment w:val="center"/>
              <w:rPr>
                <w:rFonts w:eastAsia="微软雅黑"/>
                <w:b/>
                <w:bCs/>
                <w:color w:val="000000"/>
                <w:sz w:val="22"/>
              </w:rPr>
            </w:pPr>
            <w:r>
              <w:rPr>
                <w:rFonts w:eastAsia="微软雅黑" w:hint="eastAsia"/>
                <w:b/>
                <w:bCs/>
                <w:kern w:val="0"/>
                <w:sz w:val="22"/>
                <w:lang w:bidi="ar"/>
              </w:rPr>
              <w:t>评分解读</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Chars="0" w:firstLine="0"/>
              <w:jc w:val="center"/>
              <w:textAlignment w:val="center"/>
              <w:rPr>
                <w:rFonts w:eastAsia="微软雅黑"/>
                <w:b/>
                <w:bCs/>
                <w:color w:val="000000"/>
                <w:sz w:val="22"/>
              </w:rPr>
            </w:pPr>
            <w:r>
              <w:rPr>
                <w:rFonts w:eastAsia="微软雅黑" w:hint="eastAsia"/>
                <w:b/>
                <w:bCs/>
                <w:kern w:val="0"/>
                <w:sz w:val="22"/>
                <w:lang w:bidi="ar"/>
              </w:rPr>
              <w:t>分值</w:t>
            </w:r>
          </w:p>
        </w:tc>
      </w:tr>
      <w:tr w:rsidR="0018708A">
        <w:trPr>
          <w:trHeight w:val="1113"/>
        </w:trPr>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Chars="0" w:firstLine="0"/>
              <w:jc w:val="center"/>
              <w:textAlignment w:val="center"/>
              <w:rPr>
                <w:rFonts w:eastAsia="微软雅黑"/>
                <w:color w:val="000000"/>
                <w:sz w:val="20"/>
                <w:szCs w:val="20"/>
              </w:rPr>
            </w:pPr>
            <w:r>
              <w:rPr>
                <w:rFonts w:eastAsia="微软雅黑" w:hint="eastAsia"/>
                <w:kern w:val="0"/>
                <w:sz w:val="20"/>
                <w:szCs w:val="20"/>
                <w:lang w:bidi="ar"/>
              </w:rPr>
              <w:t>项目的创新性</w:t>
            </w:r>
          </w:p>
        </w:tc>
        <w:tc>
          <w:tcPr>
            <w:tcW w:w="5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400"/>
              <w:textAlignment w:val="center"/>
              <w:rPr>
                <w:rFonts w:eastAsia="微软雅黑"/>
                <w:color w:val="000000"/>
                <w:sz w:val="20"/>
                <w:szCs w:val="20"/>
              </w:rPr>
            </w:pPr>
            <w:r>
              <w:rPr>
                <w:rFonts w:eastAsia="微软雅黑" w:hint="eastAsia"/>
                <w:kern w:val="0"/>
                <w:sz w:val="20"/>
                <w:szCs w:val="20"/>
                <w:lang w:bidi="ar"/>
              </w:rPr>
              <w:t>评估该项目是否具有独特、前沿的创新点，以及其在市场上的可行性和价值。</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Chars="0" w:firstLine="0"/>
              <w:jc w:val="center"/>
              <w:textAlignment w:val="center"/>
              <w:rPr>
                <w:rFonts w:eastAsia="微软雅黑"/>
                <w:color w:val="000000"/>
                <w:sz w:val="20"/>
                <w:szCs w:val="20"/>
              </w:rPr>
            </w:pPr>
            <w:r>
              <w:rPr>
                <w:rFonts w:eastAsia="微软雅黑" w:hint="eastAsia"/>
                <w:kern w:val="0"/>
                <w:sz w:val="20"/>
                <w:szCs w:val="20"/>
                <w:lang w:bidi="ar"/>
              </w:rPr>
              <w:t>&lt;=20</w:t>
            </w:r>
          </w:p>
        </w:tc>
      </w:tr>
      <w:tr w:rsidR="0018708A">
        <w:trPr>
          <w:trHeight w:val="1113"/>
        </w:trPr>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Chars="0" w:firstLine="0"/>
              <w:jc w:val="center"/>
              <w:textAlignment w:val="center"/>
              <w:rPr>
                <w:rFonts w:eastAsia="微软雅黑"/>
                <w:color w:val="000000"/>
                <w:sz w:val="20"/>
                <w:szCs w:val="20"/>
              </w:rPr>
            </w:pPr>
            <w:r>
              <w:rPr>
                <w:rFonts w:eastAsia="微软雅黑" w:hint="eastAsia"/>
                <w:kern w:val="0"/>
                <w:sz w:val="20"/>
                <w:szCs w:val="20"/>
                <w:lang w:bidi="ar"/>
              </w:rPr>
              <w:t>商业模式</w:t>
            </w:r>
          </w:p>
        </w:tc>
        <w:tc>
          <w:tcPr>
            <w:tcW w:w="5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400"/>
              <w:textAlignment w:val="center"/>
              <w:rPr>
                <w:rFonts w:eastAsia="微软雅黑"/>
                <w:color w:val="000000"/>
                <w:sz w:val="20"/>
                <w:szCs w:val="20"/>
              </w:rPr>
            </w:pPr>
            <w:r>
              <w:rPr>
                <w:rFonts w:eastAsia="微软雅黑" w:hint="eastAsia"/>
                <w:kern w:val="0"/>
                <w:sz w:val="20"/>
                <w:szCs w:val="20"/>
                <w:lang w:bidi="ar"/>
              </w:rPr>
              <w:t>考虑商业模式是否合理、可持续，能否创造利润和增长，并与其他同类型项目进行比较。</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Chars="0" w:firstLine="0"/>
              <w:jc w:val="center"/>
              <w:textAlignment w:val="center"/>
              <w:rPr>
                <w:rFonts w:eastAsia="微软雅黑"/>
                <w:color w:val="000000"/>
                <w:sz w:val="20"/>
                <w:szCs w:val="20"/>
              </w:rPr>
            </w:pPr>
            <w:r>
              <w:rPr>
                <w:rFonts w:eastAsia="微软雅黑" w:hint="eastAsia"/>
                <w:kern w:val="0"/>
                <w:sz w:val="20"/>
                <w:szCs w:val="20"/>
                <w:lang w:bidi="ar"/>
              </w:rPr>
              <w:t>&lt;=20</w:t>
            </w:r>
          </w:p>
        </w:tc>
      </w:tr>
      <w:tr w:rsidR="0018708A">
        <w:trPr>
          <w:trHeight w:val="1113"/>
        </w:trPr>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Chars="0" w:firstLine="0"/>
              <w:jc w:val="center"/>
              <w:textAlignment w:val="center"/>
              <w:rPr>
                <w:rFonts w:eastAsia="微软雅黑"/>
                <w:color w:val="000000"/>
                <w:sz w:val="20"/>
                <w:szCs w:val="20"/>
              </w:rPr>
            </w:pPr>
            <w:r>
              <w:rPr>
                <w:rFonts w:eastAsia="微软雅黑" w:hint="eastAsia"/>
                <w:kern w:val="0"/>
                <w:sz w:val="20"/>
                <w:szCs w:val="20"/>
                <w:lang w:bidi="ar"/>
              </w:rPr>
              <w:t>市场潜力</w:t>
            </w:r>
          </w:p>
        </w:tc>
        <w:tc>
          <w:tcPr>
            <w:tcW w:w="5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400"/>
              <w:textAlignment w:val="center"/>
              <w:rPr>
                <w:rFonts w:eastAsia="微软雅黑"/>
                <w:color w:val="24292F"/>
                <w:sz w:val="20"/>
                <w:szCs w:val="20"/>
              </w:rPr>
            </w:pPr>
            <w:r>
              <w:rPr>
                <w:rFonts w:eastAsia="微软雅黑" w:hint="eastAsia"/>
                <w:kern w:val="0"/>
                <w:sz w:val="20"/>
                <w:szCs w:val="20"/>
                <w:lang w:bidi="ar"/>
              </w:rPr>
              <w:t>评估项目在目标市场中的潜在规模、趋势并且投资回报情况。同时还可以结合市场调研数据进行分析。</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Chars="0" w:firstLine="0"/>
              <w:jc w:val="center"/>
              <w:textAlignment w:val="center"/>
              <w:rPr>
                <w:rFonts w:eastAsia="微软雅黑"/>
                <w:color w:val="000000"/>
                <w:sz w:val="20"/>
                <w:szCs w:val="20"/>
              </w:rPr>
            </w:pPr>
            <w:r>
              <w:rPr>
                <w:rFonts w:eastAsia="微软雅黑" w:hint="eastAsia"/>
                <w:kern w:val="0"/>
                <w:sz w:val="20"/>
                <w:szCs w:val="20"/>
                <w:lang w:bidi="ar"/>
              </w:rPr>
              <w:t>&lt;=20</w:t>
            </w:r>
          </w:p>
        </w:tc>
      </w:tr>
      <w:tr w:rsidR="0018708A">
        <w:trPr>
          <w:trHeight w:val="1595"/>
        </w:trPr>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Chars="0" w:firstLine="0"/>
              <w:jc w:val="center"/>
              <w:textAlignment w:val="center"/>
              <w:rPr>
                <w:rFonts w:eastAsia="微软雅黑"/>
                <w:color w:val="000000"/>
                <w:sz w:val="20"/>
                <w:szCs w:val="20"/>
              </w:rPr>
            </w:pPr>
            <w:r>
              <w:rPr>
                <w:rFonts w:eastAsia="微软雅黑" w:hint="eastAsia"/>
                <w:kern w:val="0"/>
                <w:sz w:val="20"/>
                <w:szCs w:val="20"/>
                <w:lang w:bidi="ar"/>
              </w:rPr>
              <w:t>展示和表达能力</w:t>
            </w:r>
          </w:p>
        </w:tc>
        <w:tc>
          <w:tcPr>
            <w:tcW w:w="5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400"/>
              <w:textAlignment w:val="center"/>
              <w:rPr>
                <w:rFonts w:eastAsia="微软雅黑"/>
                <w:color w:val="24292F"/>
                <w:sz w:val="20"/>
                <w:szCs w:val="20"/>
              </w:rPr>
            </w:pPr>
            <w:r>
              <w:rPr>
                <w:rFonts w:eastAsia="微软雅黑" w:hint="eastAsia"/>
                <w:kern w:val="0"/>
                <w:sz w:val="20"/>
                <w:szCs w:val="20"/>
                <w:lang w:bidi="ar"/>
              </w:rPr>
              <w:t>考察队伍在演示和呈现自己的创意、产品或服务方面的表达能力和影响力，这包括答辩与展示说明PPT等方面。</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Chars="0" w:firstLine="0"/>
              <w:jc w:val="center"/>
              <w:textAlignment w:val="center"/>
              <w:rPr>
                <w:rFonts w:eastAsia="微软雅黑"/>
                <w:color w:val="000000"/>
                <w:sz w:val="20"/>
                <w:szCs w:val="20"/>
              </w:rPr>
            </w:pPr>
            <w:r>
              <w:rPr>
                <w:rFonts w:eastAsia="微软雅黑" w:hint="eastAsia"/>
                <w:kern w:val="0"/>
                <w:sz w:val="20"/>
                <w:szCs w:val="20"/>
                <w:lang w:bidi="ar"/>
              </w:rPr>
              <w:t>&lt;=20</w:t>
            </w:r>
          </w:p>
        </w:tc>
      </w:tr>
      <w:tr w:rsidR="0018708A">
        <w:trPr>
          <w:trHeight w:val="1113"/>
        </w:trPr>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Chars="0" w:firstLine="0"/>
              <w:jc w:val="center"/>
              <w:textAlignment w:val="center"/>
              <w:rPr>
                <w:rFonts w:eastAsia="微软雅黑"/>
                <w:color w:val="000000"/>
                <w:sz w:val="20"/>
                <w:szCs w:val="20"/>
              </w:rPr>
            </w:pPr>
            <w:r>
              <w:rPr>
                <w:rFonts w:eastAsia="微软雅黑" w:hint="eastAsia"/>
                <w:kern w:val="0"/>
                <w:sz w:val="20"/>
                <w:szCs w:val="20"/>
                <w:lang w:bidi="ar"/>
              </w:rPr>
              <w:t>团队的实力</w:t>
            </w:r>
          </w:p>
        </w:tc>
        <w:tc>
          <w:tcPr>
            <w:tcW w:w="5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400"/>
              <w:textAlignment w:val="center"/>
              <w:rPr>
                <w:rFonts w:eastAsia="微软雅黑"/>
                <w:color w:val="24292F"/>
                <w:sz w:val="20"/>
                <w:szCs w:val="20"/>
              </w:rPr>
            </w:pPr>
            <w:r>
              <w:rPr>
                <w:rFonts w:eastAsia="微软雅黑" w:hint="eastAsia"/>
                <w:kern w:val="0"/>
                <w:sz w:val="20"/>
                <w:szCs w:val="20"/>
                <w:lang w:bidi="ar"/>
              </w:rPr>
              <w:t>关注团队成员的经验、专业技能等方面，以及领导能力和协作能力等因素。</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Chars="0" w:firstLine="0"/>
              <w:jc w:val="center"/>
              <w:textAlignment w:val="center"/>
              <w:rPr>
                <w:rFonts w:eastAsia="微软雅黑"/>
                <w:color w:val="000000"/>
                <w:sz w:val="20"/>
                <w:szCs w:val="20"/>
              </w:rPr>
            </w:pPr>
            <w:r>
              <w:rPr>
                <w:rFonts w:eastAsia="微软雅黑" w:hint="eastAsia"/>
                <w:kern w:val="0"/>
                <w:sz w:val="20"/>
                <w:szCs w:val="20"/>
                <w:lang w:bidi="ar"/>
              </w:rPr>
              <w:t>&lt;=10</w:t>
            </w:r>
          </w:p>
        </w:tc>
      </w:tr>
      <w:tr w:rsidR="0018708A">
        <w:trPr>
          <w:trHeight w:val="1313"/>
        </w:trPr>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Chars="0" w:firstLine="0"/>
              <w:jc w:val="center"/>
              <w:textAlignment w:val="center"/>
              <w:rPr>
                <w:rFonts w:eastAsia="微软雅黑"/>
                <w:color w:val="000000"/>
                <w:sz w:val="20"/>
                <w:szCs w:val="20"/>
              </w:rPr>
            </w:pPr>
            <w:r>
              <w:rPr>
                <w:rFonts w:eastAsia="微软雅黑" w:hint="eastAsia"/>
                <w:kern w:val="0"/>
                <w:sz w:val="20"/>
                <w:szCs w:val="20"/>
                <w:lang w:bidi="ar"/>
              </w:rPr>
              <w:t>可持续发展</w:t>
            </w:r>
          </w:p>
        </w:tc>
        <w:tc>
          <w:tcPr>
            <w:tcW w:w="5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400"/>
              <w:textAlignment w:val="center"/>
              <w:rPr>
                <w:rFonts w:eastAsia="微软雅黑"/>
                <w:color w:val="000000"/>
                <w:sz w:val="20"/>
                <w:szCs w:val="20"/>
              </w:rPr>
            </w:pPr>
            <w:r>
              <w:rPr>
                <w:rFonts w:eastAsia="微软雅黑" w:hint="eastAsia"/>
                <w:kern w:val="0"/>
                <w:sz w:val="20"/>
                <w:szCs w:val="20"/>
                <w:lang w:bidi="ar"/>
              </w:rPr>
              <w:t>考虑项目在生态环境下的体现，并加分朝着“环保用电”、“节能降耗”和“低碳出行”等方向发展。</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08A" w:rsidRDefault="00000000">
            <w:pPr>
              <w:spacing w:beforeLines="0" w:before="0" w:line="240" w:lineRule="auto"/>
              <w:ind w:firstLineChars="0" w:firstLine="0"/>
              <w:jc w:val="center"/>
              <w:textAlignment w:val="center"/>
              <w:rPr>
                <w:rFonts w:eastAsia="微软雅黑"/>
                <w:color w:val="000000"/>
                <w:sz w:val="20"/>
                <w:szCs w:val="20"/>
              </w:rPr>
            </w:pPr>
            <w:r>
              <w:rPr>
                <w:rFonts w:eastAsia="微软雅黑" w:hint="eastAsia"/>
                <w:kern w:val="0"/>
                <w:sz w:val="20"/>
                <w:szCs w:val="20"/>
                <w:lang w:bidi="ar"/>
              </w:rPr>
              <w:t>&lt;=10</w:t>
            </w:r>
          </w:p>
        </w:tc>
      </w:tr>
    </w:tbl>
    <w:p w:rsidR="0018708A" w:rsidRDefault="00000000">
      <w:pPr>
        <w:pStyle w:val="3"/>
        <w:spacing w:before="312" w:after="312"/>
        <w:ind w:firstLineChars="0" w:firstLine="420"/>
        <w:rPr>
          <w:sz w:val="32"/>
          <w:szCs w:val="32"/>
        </w:rPr>
      </w:pPr>
      <w:bookmarkStart w:id="18" w:name="_Toc15082"/>
      <w:r>
        <w:rPr>
          <w:rFonts w:hint="eastAsia"/>
          <w:sz w:val="32"/>
          <w:szCs w:val="32"/>
        </w:rPr>
        <w:lastRenderedPageBreak/>
        <w:t>七、其他</w:t>
      </w:r>
      <w:bookmarkEnd w:id="18"/>
    </w:p>
    <w:p w:rsidR="0018708A" w:rsidRDefault="00000000">
      <w:pPr>
        <w:spacing w:before="156"/>
        <w:ind w:firstLine="640"/>
        <w:rPr>
          <w:rFonts w:ascii="仿宋" w:hAnsi="仿宋" w:cs="仿宋"/>
          <w:szCs w:val="32"/>
        </w:rPr>
      </w:pPr>
      <w:r>
        <w:rPr>
          <w:rFonts w:ascii="仿宋" w:hAnsi="仿宋" w:cs="仿宋" w:hint="eastAsia"/>
          <w:szCs w:val="32"/>
        </w:rPr>
        <w:t>比赛地点：山东省潍坊市寿光市潍坊科技学院</w:t>
      </w:r>
    </w:p>
    <w:p w:rsidR="0018708A" w:rsidRDefault="00000000">
      <w:pPr>
        <w:spacing w:before="156"/>
        <w:ind w:firstLine="640"/>
        <w:rPr>
          <w:rFonts w:ascii="仿宋" w:hAnsi="仿宋" w:cs="仿宋"/>
          <w:szCs w:val="32"/>
        </w:rPr>
      </w:pPr>
      <w:r>
        <w:rPr>
          <w:rFonts w:ascii="仿宋" w:hAnsi="仿宋" w:cs="仿宋" w:hint="eastAsia"/>
          <w:szCs w:val="32"/>
        </w:rPr>
        <w:t>比赛时间：2023年9月16日—17日</w:t>
      </w:r>
    </w:p>
    <w:p w:rsidR="0018708A" w:rsidRDefault="00000000">
      <w:pPr>
        <w:spacing w:before="156"/>
        <w:ind w:firstLine="640"/>
        <w:rPr>
          <w:rFonts w:ascii="仿宋" w:hAnsi="仿宋" w:cs="仿宋"/>
          <w:szCs w:val="32"/>
        </w:rPr>
      </w:pPr>
      <w:r>
        <w:rPr>
          <w:rFonts w:ascii="仿宋" w:hAnsi="仿宋" w:cs="仿宋" w:hint="eastAsia"/>
          <w:szCs w:val="32"/>
        </w:rPr>
        <w:t>项目负责人</w:t>
      </w:r>
      <w:r>
        <w:rPr>
          <w:rFonts w:ascii="仿宋" w:hAnsi="仿宋" w:cs="仿宋"/>
          <w:szCs w:val="32"/>
        </w:rPr>
        <w:t xml:space="preserve">联系方式 </w:t>
      </w:r>
      <w:r>
        <w:rPr>
          <w:rFonts w:ascii="仿宋" w:hAnsi="仿宋" w:cs="仿宋" w:hint="eastAsia"/>
          <w:szCs w:val="32"/>
        </w:rPr>
        <w:t>：</w:t>
      </w:r>
    </w:p>
    <w:p w:rsidR="0018708A" w:rsidRDefault="00000000">
      <w:pPr>
        <w:spacing w:before="156"/>
        <w:ind w:leftChars="200" w:left="640" w:firstLineChars="0" w:firstLine="0"/>
        <w:rPr>
          <w:rFonts w:ascii="Calibri" w:eastAsia="宋体" w:hAnsi="Calibri" w:cs="Calibri"/>
          <w:sz w:val="24"/>
          <w:szCs w:val="24"/>
          <w:shd w:val="clear" w:color="auto" w:fill="FFFFFF"/>
        </w:rPr>
      </w:pPr>
      <w:r>
        <w:rPr>
          <w:rFonts w:ascii="仿宋" w:hAnsi="仿宋" w:cs="仿宋" w:hint="eastAsia"/>
          <w:szCs w:val="32"/>
        </w:rPr>
        <w:t>李忠乾</w:t>
      </w:r>
      <w:r>
        <w:rPr>
          <w:rFonts w:ascii="仿宋" w:hAnsi="仿宋" w:cs="仿宋"/>
          <w:szCs w:val="32"/>
        </w:rPr>
        <w:t xml:space="preserve">  手机号：19558617553</w:t>
      </w:r>
      <w:r>
        <w:rPr>
          <w:rFonts w:ascii="仿宋" w:hAnsi="仿宋" w:cs="仿宋" w:hint="eastAsia"/>
          <w:szCs w:val="32"/>
        </w:rPr>
        <w:t xml:space="preserve"> </w:t>
      </w:r>
      <w:r>
        <w:rPr>
          <w:rFonts w:ascii="仿宋" w:hAnsi="仿宋" w:cs="仿宋"/>
          <w:szCs w:val="32"/>
        </w:rPr>
        <w:t xml:space="preserve"> QQ：</w:t>
      </w:r>
      <w:r>
        <w:rPr>
          <w:rFonts w:ascii="仿宋" w:hAnsi="仿宋" w:cs="仿宋" w:hint="eastAsia"/>
          <w:szCs w:val="32"/>
        </w:rPr>
        <w:t>2748229216</w:t>
      </w:r>
      <w:r>
        <w:rPr>
          <w:rFonts w:ascii="仿宋" w:hAnsi="仿宋" w:cs="仿宋" w:hint="eastAsia"/>
          <w:szCs w:val="32"/>
        </w:rPr>
        <w:br/>
      </w:r>
      <w:r>
        <w:rPr>
          <w:rFonts w:ascii="仿宋" w:hAnsi="仿宋" w:cs="仿宋"/>
          <w:color w:val="FF0000"/>
          <w:szCs w:val="32"/>
        </w:rPr>
        <w:t>本规则解释权归竞赛秘书处和比赛组织委员会所有。</w:t>
      </w:r>
    </w:p>
    <w:p w:rsidR="0018708A" w:rsidRDefault="0018708A">
      <w:pPr>
        <w:spacing w:before="156"/>
        <w:ind w:firstLine="640"/>
      </w:pPr>
    </w:p>
    <w:p w:rsidR="0018708A" w:rsidRDefault="00000000">
      <w:pPr>
        <w:spacing w:before="156"/>
        <w:ind w:firstLine="640"/>
      </w:pPr>
      <w:r>
        <w:rPr>
          <w:rFonts w:ascii="仿宋" w:hAnsi="仿宋" w:cs="仿宋" w:hint="eastAsia"/>
          <w:szCs w:val="32"/>
        </w:rPr>
        <w:t>附件：参赛队伍提交材料模板</w:t>
      </w:r>
    </w:p>
    <w:sectPr w:rsidR="001870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1C11" w:rsidRDefault="006C1C11">
      <w:pPr>
        <w:spacing w:before="120" w:line="240" w:lineRule="auto"/>
        <w:ind w:firstLine="640"/>
      </w:pPr>
      <w:r>
        <w:separator/>
      </w:r>
    </w:p>
  </w:endnote>
  <w:endnote w:type="continuationSeparator" w:id="0">
    <w:p w:rsidR="006C1C11" w:rsidRDefault="006C1C11">
      <w:pPr>
        <w:spacing w:before="120"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08A" w:rsidRDefault="00000000">
    <w:pPr>
      <w:pStyle w:val="a4"/>
      <w:spacing w:before="120"/>
      <w:ind w:firstLine="360"/>
    </w:pPr>
    <w:r>
      <w:rPr>
        <w:noProof/>
      </w:rPr>
      <mc:AlternateContent>
        <mc:Choice Requires="wps">
          <w:drawing>
            <wp:anchor distT="0" distB="0" distL="114300" distR="114300" simplePos="0" relativeHeight="251659264" behindDoc="0" locked="0" layoutInCell="1" allowOverlap="1">
              <wp:simplePos x="0" y="0"/>
              <wp:positionH relativeFrom="margin">
                <wp:posOffset>2228850</wp:posOffset>
              </wp:positionH>
              <wp:positionV relativeFrom="paragraph">
                <wp:posOffset>-105410</wp:posOffset>
              </wp:positionV>
              <wp:extent cx="1299845" cy="4959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99845" cy="495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08A" w:rsidRDefault="00000000">
                          <w:pPr>
                            <w:pStyle w:val="a4"/>
                            <w:spacing w:before="120"/>
                            <w:ind w:firstLine="560"/>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75.5pt;margin-top:-8.3pt;width:102.35pt;height:39.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" filled="f" stroked="f" strokeweight=".5pt">
              <v:textbox inset="0,0,0,0">
                <w:txbxContent>
                  <w:p w:rsidR="0018708A" w:rsidRDefault="00000000">
                    <w:pPr>
                      <w:pStyle w:val="a4"/>
                      <w:spacing w:before="120"/>
                      <w:ind w:firstLine="560"/>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1C11" w:rsidRDefault="006C1C11">
      <w:pPr>
        <w:spacing w:before="120" w:line="240" w:lineRule="auto"/>
        <w:ind w:firstLine="640"/>
      </w:pPr>
      <w:r>
        <w:separator/>
      </w:r>
    </w:p>
  </w:footnote>
  <w:footnote w:type="continuationSeparator" w:id="0">
    <w:p w:rsidR="006C1C11" w:rsidRDefault="006C1C11">
      <w:pPr>
        <w:spacing w:before="120"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224C37"/>
    <w:multiLevelType w:val="singleLevel"/>
    <w:tmpl w:val="9F224C37"/>
    <w:lvl w:ilvl="0">
      <w:start w:val="1"/>
      <w:numFmt w:val="decimal"/>
      <w:lvlText w:val="%1."/>
      <w:lvlJc w:val="left"/>
      <w:pPr>
        <w:tabs>
          <w:tab w:val="left" w:pos="312"/>
        </w:tabs>
        <w:ind w:left="-880"/>
      </w:pPr>
    </w:lvl>
  </w:abstractNum>
  <w:abstractNum w:abstractNumId="1" w15:restartNumberingAfterBreak="0">
    <w:nsid w:val="5E2EFEF1"/>
    <w:multiLevelType w:val="singleLevel"/>
    <w:tmpl w:val="5E2EFEF1"/>
    <w:lvl w:ilvl="0">
      <w:start w:val="1"/>
      <w:numFmt w:val="decimal"/>
      <w:lvlText w:val="%1."/>
      <w:lvlJc w:val="left"/>
      <w:pPr>
        <w:tabs>
          <w:tab w:val="left" w:pos="312"/>
        </w:tabs>
        <w:ind w:left="-880"/>
      </w:pPr>
    </w:lvl>
  </w:abstractNum>
  <w:num w:numId="1" w16cid:durableId="1619875292">
    <w:abstractNumId w:val="0"/>
  </w:num>
  <w:num w:numId="2" w16cid:durableId="2101372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UwNWUyYzBjZmZkOGJiZjU5YjRlM2Q5YjU3NTg3NWYifQ=="/>
  </w:docVars>
  <w:rsids>
    <w:rsidRoot w:val="40712A48"/>
    <w:rsid w:val="0018708A"/>
    <w:rsid w:val="006C1C11"/>
    <w:rsid w:val="00C31608"/>
    <w:rsid w:val="012F3478"/>
    <w:rsid w:val="01F2654B"/>
    <w:rsid w:val="02B556C7"/>
    <w:rsid w:val="03A87637"/>
    <w:rsid w:val="04B83860"/>
    <w:rsid w:val="058B5CF2"/>
    <w:rsid w:val="0A732423"/>
    <w:rsid w:val="0FFD695E"/>
    <w:rsid w:val="10A818CA"/>
    <w:rsid w:val="1140061F"/>
    <w:rsid w:val="1B121DEE"/>
    <w:rsid w:val="1CAA1C8D"/>
    <w:rsid w:val="1D7E40DE"/>
    <w:rsid w:val="1F22399F"/>
    <w:rsid w:val="1F455AA9"/>
    <w:rsid w:val="20F301FF"/>
    <w:rsid w:val="283F26BC"/>
    <w:rsid w:val="2A6D4FA8"/>
    <w:rsid w:val="2E080B83"/>
    <w:rsid w:val="2EA81CB8"/>
    <w:rsid w:val="2FF344B8"/>
    <w:rsid w:val="351849C1"/>
    <w:rsid w:val="358636D8"/>
    <w:rsid w:val="37164F30"/>
    <w:rsid w:val="38506085"/>
    <w:rsid w:val="3A834720"/>
    <w:rsid w:val="40712A48"/>
    <w:rsid w:val="42070318"/>
    <w:rsid w:val="47777325"/>
    <w:rsid w:val="49033F1A"/>
    <w:rsid w:val="502979B1"/>
    <w:rsid w:val="50645F7A"/>
    <w:rsid w:val="51014BDF"/>
    <w:rsid w:val="53F27EEC"/>
    <w:rsid w:val="57322035"/>
    <w:rsid w:val="583D0C66"/>
    <w:rsid w:val="59967B3B"/>
    <w:rsid w:val="5BC85F49"/>
    <w:rsid w:val="6085265B"/>
    <w:rsid w:val="625B5C70"/>
    <w:rsid w:val="63AB14D2"/>
    <w:rsid w:val="63DB24A7"/>
    <w:rsid w:val="67DF580C"/>
    <w:rsid w:val="683A0727"/>
    <w:rsid w:val="68502CDD"/>
    <w:rsid w:val="6BBD0C6F"/>
    <w:rsid w:val="6C49282A"/>
    <w:rsid w:val="6C6475C8"/>
    <w:rsid w:val="6C757A27"/>
    <w:rsid w:val="710B44B6"/>
    <w:rsid w:val="77D443EC"/>
    <w:rsid w:val="7A24483B"/>
    <w:rsid w:val="7C354ADD"/>
    <w:rsid w:val="7C6508FC"/>
    <w:rsid w:val="7DA1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2793F318-489D-424A-B508-3070DD46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beforeLines="50" w:before="50" w:line="540" w:lineRule="exact"/>
      <w:ind w:firstLineChars="200" w:firstLine="880"/>
    </w:pPr>
    <w:rPr>
      <w:rFonts w:ascii="微软雅黑" w:eastAsia="仿宋" w:hAnsi="微软雅黑" w:cs="微软雅黑"/>
      <w:color w:val="333333"/>
      <w:kern w:val="2"/>
      <w:sz w:val="32"/>
      <w:szCs w:val="22"/>
    </w:rPr>
  </w:style>
  <w:style w:type="paragraph" w:styleId="1">
    <w:name w:val="heading 1"/>
    <w:basedOn w:val="a"/>
    <w:next w:val="a"/>
    <w:uiPriority w:val="1"/>
    <w:qFormat/>
    <w:pPr>
      <w:ind w:left="731" w:right="803"/>
      <w:jc w:val="center"/>
      <w:outlineLvl w:val="0"/>
    </w:pPr>
    <w:rPr>
      <w:b/>
      <w:bCs/>
      <w:sz w:val="52"/>
      <w:szCs w:val="52"/>
    </w:rPr>
  </w:style>
  <w:style w:type="paragraph" w:styleId="2">
    <w:name w:val="heading 2"/>
    <w:basedOn w:val="a"/>
    <w:next w:val="a"/>
    <w:uiPriority w:val="1"/>
    <w:qFormat/>
    <w:pPr>
      <w:ind w:left="731" w:right="738"/>
      <w:jc w:val="center"/>
      <w:outlineLvl w:val="1"/>
    </w:pPr>
    <w:rPr>
      <w:b/>
      <w:bCs/>
      <w:sz w:val="36"/>
      <w:szCs w:val="36"/>
    </w:rPr>
  </w:style>
  <w:style w:type="paragraph" w:styleId="3">
    <w:name w:val="heading 3"/>
    <w:basedOn w:val="a"/>
    <w:next w:val="a"/>
    <w:uiPriority w:val="1"/>
    <w:qFormat/>
    <w:pPr>
      <w:spacing w:beforeLines="100" w:before="100" w:afterLines="100" w:after="100"/>
      <w:outlineLvl w:val="2"/>
    </w:pPr>
    <w:rPr>
      <w:rFonts w:ascii="黑体" w:eastAsia="黑体" w:hAnsi="黑体" w:cs="黑体"/>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42"/>
    </w:pPr>
    <w:rPr>
      <w:sz w:val="24"/>
      <w:szCs w:val="24"/>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TOC1">
    <w:name w:val="toc 1"/>
    <w:basedOn w:val="a"/>
    <w:next w:val="a"/>
    <w:qFormat/>
  </w:style>
  <w:style w:type="paragraph" w:styleId="a6">
    <w:name w:val="Normal (Web)"/>
    <w:basedOn w:val="a"/>
    <w:qFormat/>
    <w:pPr>
      <w:spacing w:before="0" w:beforeAutospacing="1" w:afterAutospacing="1"/>
    </w:pPr>
    <w:rPr>
      <w:rFonts w:cs="Times New Roman"/>
      <w:kern w:val="0"/>
      <w:sz w:val="24"/>
    </w:rPr>
  </w:style>
  <w:style w:type="character" w:styleId="a7">
    <w:name w:val="Strong"/>
    <w:basedOn w:val="a0"/>
    <w:qFormat/>
    <w:rPr>
      <w:b/>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月下</dc:creator>
  <cp:lastModifiedBy>添 夏</cp:lastModifiedBy>
  <cp:revision>2</cp:revision>
  <dcterms:created xsi:type="dcterms:W3CDTF">2023-06-11T13:31:00Z</dcterms:created>
  <dcterms:modified xsi:type="dcterms:W3CDTF">2023-06-11T13:31:00Z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55779BBF92394CFE9FCC6BBE71F0C883_13</vt:lpwstr>
  </property>
</Properties>
</file>